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b/>
          <w:w w:val="90"/>
          <w:sz w:val="56"/>
          <w:szCs w:val="56"/>
          <w:lang w:eastAsia="zh-CN"/>
        </w:rPr>
      </w:pPr>
      <w:r>
        <w:rPr>
          <w:rFonts w:hint="eastAsia" w:ascii="方正小标宋简体" w:eastAsia="方正小标宋简体"/>
          <w:b/>
          <w:w w:val="90"/>
          <w:sz w:val="56"/>
          <w:szCs w:val="56"/>
        </w:rPr>
        <w:t>四川省机械研究设计院</w:t>
      </w:r>
      <w:r>
        <w:rPr>
          <w:rFonts w:hint="eastAsia" w:ascii="方正小标宋简体" w:eastAsia="方正小标宋简体"/>
          <w:b/>
          <w:w w:val="90"/>
          <w:sz w:val="56"/>
          <w:szCs w:val="56"/>
          <w:lang w:eastAsia="zh-CN"/>
        </w:rPr>
        <w:t>（集团）有限公司</w:t>
      </w:r>
    </w:p>
    <w:p>
      <w:pPr>
        <w:jc w:val="center"/>
        <w:rPr>
          <w:rFonts w:hint="eastAsia" w:ascii="方正小标宋简体" w:eastAsia="方正小标宋简体"/>
          <w:b/>
          <w:w w:val="90"/>
          <w:sz w:val="56"/>
          <w:szCs w:val="56"/>
          <w:lang w:val="en-US" w:eastAsia="zh-CN"/>
        </w:rPr>
      </w:pPr>
    </w:p>
    <w:p>
      <w:pPr>
        <w:jc w:val="center"/>
        <w:rPr>
          <w:rFonts w:hint="eastAsia" w:ascii="方正小标宋简体" w:eastAsia="方正小标宋简体"/>
          <w:b/>
          <w:sz w:val="44"/>
          <w:szCs w:val="44"/>
          <w:lang w:val="en-US" w:eastAsia="zh-CN"/>
        </w:rPr>
      </w:pPr>
      <w:r>
        <w:rPr>
          <w:rFonts w:hint="eastAsia" w:ascii="方正小标宋简体" w:eastAsia="方正小标宋简体"/>
          <w:b/>
          <w:sz w:val="44"/>
          <w:szCs w:val="44"/>
          <w:lang w:val="en-US" w:eastAsia="zh-CN"/>
        </w:rPr>
        <w:t>学习贯彻党的十九届五中全会精神</w:t>
      </w:r>
    </w:p>
    <w:p>
      <w:pPr>
        <w:jc w:val="center"/>
        <w:rPr>
          <w:rFonts w:hint="eastAsia" w:ascii="方正小标宋简体" w:eastAsia="方正小标宋简体"/>
          <w:b/>
          <w:sz w:val="44"/>
          <w:szCs w:val="44"/>
          <w:lang w:val="en-US" w:eastAsia="zh-CN"/>
        </w:rPr>
      </w:pPr>
    </w:p>
    <w:p>
      <w:pPr>
        <w:jc w:val="center"/>
        <w:rPr>
          <w:rFonts w:ascii="方正小标宋简体" w:eastAsia="方正小标宋简体"/>
          <w:b/>
          <w:sz w:val="112"/>
          <w:szCs w:val="112"/>
        </w:rPr>
      </w:pPr>
      <w:r>
        <w:rPr>
          <w:rFonts w:hint="eastAsia" w:ascii="方正小标宋简体" w:eastAsia="方正小标宋简体"/>
          <w:b/>
          <w:sz w:val="112"/>
          <w:szCs w:val="112"/>
        </w:rPr>
        <w:t>材</w:t>
      </w:r>
    </w:p>
    <w:p>
      <w:pPr>
        <w:jc w:val="center"/>
        <w:rPr>
          <w:rFonts w:ascii="方正小标宋简体" w:eastAsia="方正小标宋简体"/>
          <w:b/>
          <w:sz w:val="112"/>
          <w:szCs w:val="112"/>
        </w:rPr>
      </w:pPr>
      <w:r>
        <w:rPr>
          <w:rFonts w:hint="eastAsia" w:ascii="方正小标宋简体" w:eastAsia="方正小标宋简体"/>
          <w:b/>
          <w:sz w:val="112"/>
          <w:szCs w:val="112"/>
        </w:rPr>
        <w:t>料</w:t>
      </w:r>
    </w:p>
    <w:p>
      <w:pPr>
        <w:jc w:val="center"/>
        <w:rPr>
          <w:rFonts w:ascii="方正小标宋简体" w:eastAsia="方正小标宋简体"/>
          <w:b/>
          <w:sz w:val="112"/>
          <w:szCs w:val="112"/>
        </w:rPr>
      </w:pPr>
      <w:r>
        <w:rPr>
          <w:rFonts w:hint="eastAsia" w:ascii="方正小标宋简体" w:eastAsia="方正小标宋简体"/>
          <w:b/>
          <w:sz w:val="112"/>
          <w:szCs w:val="112"/>
        </w:rPr>
        <w:t>汇</w:t>
      </w:r>
    </w:p>
    <w:p>
      <w:pPr>
        <w:jc w:val="center"/>
        <w:rPr>
          <w:rFonts w:hint="eastAsia" w:ascii="方正小标宋简体" w:eastAsia="方正小标宋简体"/>
          <w:b/>
          <w:sz w:val="112"/>
          <w:szCs w:val="112"/>
        </w:rPr>
      </w:pPr>
      <w:r>
        <w:rPr>
          <w:rFonts w:hint="eastAsia" w:ascii="方正小标宋简体" w:eastAsia="方正小标宋简体"/>
          <w:b/>
          <w:sz w:val="112"/>
          <w:szCs w:val="112"/>
        </w:rPr>
        <w:t>编</w:t>
      </w:r>
    </w:p>
    <w:p>
      <w:pPr>
        <w:jc w:val="center"/>
        <w:rPr>
          <w:rFonts w:hint="eastAsia" w:ascii="方正小标宋简体" w:eastAsia="方正小标宋简体"/>
          <w:b/>
          <w:sz w:val="44"/>
          <w:szCs w:val="44"/>
          <w:lang w:val="en-US" w:eastAsia="zh-CN"/>
        </w:rPr>
      </w:pPr>
    </w:p>
    <w:p>
      <w:pPr>
        <w:jc w:val="center"/>
        <w:rPr>
          <w:rFonts w:hint="default" w:ascii="方正小标宋简体" w:eastAsia="方正小标宋简体"/>
          <w:b/>
          <w:sz w:val="52"/>
          <w:szCs w:val="52"/>
          <w:lang w:val="en-US" w:eastAsia="zh-CN"/>
        </w:rPr>
        <w:sectPr>
          <w:pgSz w:w="11906" w:h="16838"/>
          <w:pgMar w:top="1440" w:right="1134" w:bottom="1440" w:left="1134" w:header="851" w:footer="992" w:gutter="0"/>
          <w:cols w:space="425" w:num="1"/>
          <w:docGrid w:type="lines" w:linePitch="312" w:charSpace="0"/>
        </w:sectPr>
      </w:pPr>
      <w:r>
        <w:rPr>
          <w:rFonts w:hint="eastAsia" w:ascii="方正小标宋简体" w:eastAsia="方正小标宋简体"/>
          <w:b/>
          <w:sz w:val="52"/>
          <w:szCs w:val="52"/>
        </w:rPr>
        <w:t>20</w:t>
      </w:r>
      <w:r>
        <w:rPr>
          <w:rFonts w:hint="eastAsia" w:ascii="方正小标宋简体" w:eastAsia="方正小标宋简体"/>
          <w:b/>
          <w:sz w:val="52"/>
          <w:szCs w:val="52"/>
          <w:lang w:val="en-US" w:eastAsia="zh-CN"/>
        </w:rPr>
        <w:t>20</w:t>
      </w:r>
      <w:r>
        <w:rPr>
          <w:rFonts w:hint="eastAsia" w:ascii="方正小标宋简体" w:eastAsia="方正小标宋简体"/>
          <w:b/>
          <w:sz w:val="52"/>
          <w:szCs w:val="52"/>
        </w:rPr>
        <w:t>.</w:t>
      </w:r>
      <w:r>
        <w:rPr>
          <w:rFonts w:hint="eastAsia" w:ascii="方正小标宋简体" w:eastAsia="方正小标宋简体"/>
          <w:b/>
          <w:sz w:val="52"/>
          <w:szCs w:val="52"/>
          <w:lang w:val="en-US" w:eastAsia="zh-CN"/>
        </w:rPr>
        <w:t>11</w:t>
      </w:r>
    </w:p>
    <w:p>
      <w:pPr>
        <w:jc w:val="center"/>
        <w:rPr>
          <w:rFonts w:ascii="方正小标宋简体" w:eastAsia="方正小标宋简体"/>
          <w:b/>
          <w:sz w:val="36"/>
          <w:szCs w:val="36"/>
        </w:rPr>
      </w:pPr>
      <w:r>
        <w:rPr>
          <w:rFonts w:hint="eastAsia" w:ascii="方正小标宋简体" w:eastAsia="方正小标宋简体"/>
          <w:b/>
          <w:sz w:val="36"/>
          <w:szCs w:val="36"/>
        </w:rPr>
        <w:t>材料目录</w:t>
      </w:r>
    </w:p>
    <w:p>
      <w:pPr>
        <w:jc w:val="center"/>
        <w:rPr>
          <w:rFonts w:ascii="方正小标宋简体" w:eastAsia="方正小标宋简体"/>
          <w:b/>
          <w:sz w:val="36"/>
          <w:szCs w:val="36"/>
        </w:rPr>
      </w:pPr>
    </w:p>
    <w:p>
      <w:pPr>
        <w:tabs>
          <w:tab w:val="right" w:leader="middleDot" w:pos="8820"/>
        </w:tabs>
        <w:spacing w:line="560" w:lineRule="exact"/>
        <w:ind w:left="308" w:hanging="308" w:hangingChars="100"/>
        <w:rPr>
          <w:rFonts w:hint="eastAsia" w:ascii="Calibri" w:hAnsi="Calibri" w:eastAsia="楷体_GB2312" w:cs="Times New Roman"/>
          <w:spacing w:val="-6"/>
          <w:sz w:val="32"/>
          <w:szCs w:val="32"/>
          <w:lang w:val="en-US" w:eastAsia="zh-CN"/>
        </w:rPr>
      </w:pPr>
      <w:r>
        <w:rPr>
          <w:rFonts w:hint="eastAsia" w:ascii="黑体" w:hAnsi="黑体" w:eastAsia="黑体" w:cs="黑体"/>
          <w:spacing w:val="-6"/>
          <w:sz w:val="32"/>
          <w:szCs w:val="32"/>
        </w:rPr>
        <w:t>1.</w:t>
      </w:r>
      <w:r>
        <w:rPr>
          <w:rFonts w:hint="eastAsia" w:ascii="楷体_GB2312" w:hAnsi="楷体_GB2312" w:eastAsia="楷体_GB2312" w:cs="楷体_GB2312"/>
          <w:spacing w:val="-6"/>
          <w:sz w:val="32"/>
          <w:szCs w:val="32"/>
        </w:rPr>
        <w:t>国家中长期经济社会发展战略若干重大问题</w:t>
      </w:r>
      <w:r>
        <w:rPr>
          <w:rFonts w:ascii="Calibri" w:hAnsi="Calibri" w:eastAsia="楷体_GB2312" w:cs="Times New Roman"/>
          <w:spacing w:val="-6"/>
          <w:sz w:val="32"/>
          <w:szCs w:val="32"/>
        </w:rPr>
        <w:tab/>
      </w:r>
      <w:r>
        <w:rPr>
          <w:rFonts w:hint="eastAsia" w:ascii="Calibri" w:hAnsi="Calibri" w:eastAsia="楷体_GB2312" w:cs="Times New Roman"/>
          <w:spacing w:val="-6"/>
          <w:sz w:val="32"/>
          <w:szCs w:val="32"/>
          <w:lang w:val="en-US" w:eastAsia="zh-CN"/>
        </w:rPr>
        <w:t>1</w:t>
      </w:r>
    </w:p>
    <w:p>
      <w:pPr>
        <w:tabs>
          <w:tab w:val="right" w:leader="middleDot" w:pos="8820"/>
        </w:tabs>
        <w:spacing w:line="720" w:lineRule="exact"/>
        <w:ind w:left="308" w:hanging="308" w:hangingChars="100"/>
        <w:rPr>
          <w:rFonts w:hint="eastAsia" w:ascii="Calibri" w:hAnsi="Calibri" w:eastAsia="楷体_GB2312" w:cs="Times New Roman"/>
          <w:spacing w:val="-6"/>
          <w:sz w:val="32"/>
          <w:szCs w:val="32"/>
          <w:lang w:val="en-US" w:eastAsia="zh-CN"/>
        </w:rPr>
      </w:pPr>
      <w:r>
        <w:rPr>
          <w:rFonts w:hint="eastAsia" w:ascii="楷体_GB2312" w:hAnsi="楷体_GB2312" w:eastAsia="楷体_GB2312" w:cs="楷体_GB2312"/>
          <w:spacing w:val="-6"/>
          <w:sz w:val="32"/>
          <w:szCs w:val="32"/>
        </w:rPr>
        <w:t>2.习近平关于“十四五”规划建议的说明</w:t>
      </w:r>
      <w:r>
        <w:rPr>
          <w:rFonts w:hint="eastAsia" w:ascii="Calibri" w:hAnsi="Calibri" w:eastAsia="楷体_GB2312" w:cs="Times New Roman"/>
          <w:spacing w:val="-6"/>
          <w:sz w:val="32"/>
          <w:szCs w:val="32"/>
        </w:rPr>
        <w:tab/>
      </w:r>
      <w:r>
        <w:rPr>
          <w:rFonts w:hint="eastAsia" w:ascii="Calibri" w:hAnsi="Calibri" w:eastAsia="楷体_GB2312" w:cs="Times New Roman"/>
          <w:spacing w:val="-6"/>
          <w:sz w:val="32"/>
          <w:szCs w:val="32"/>
          <w:lang w:val="en-US" w:eastAsia="zh-CN"/>
        </w:rPr>
        <w:t>9</w:t>
      </w:r>
    </w:p>
    <w:p>
      <w:pPr>
        <w:tabs>
          <w:tab w:val="right" w:leader="middleDot" w:pos="8820"/>
        </w:tabs>
        <w:spacing w:line="720" w:lineRule="exact"/>
        <w:ind w:left="308" w:hanging="308" w:hangingChars="100"/>
        <w:rPr>
          <w:rFonts w:hint="default" w:ascii="Calibri" w:hAnsi="Calibri" w:eastAsia="楷体_GB2312" w:cs="Times New Roman"/>
          <w:spacing w:val="-6"/>
          <w:sz w:val="32"/>
          <w:szCs w:val="32"/>
          <w:lang w:val="en-US" w:eastAsia="zh-CN"/>
        </w:rPr>
      </w:pPr>
      <w:r>
        <w:rPr>
          <w:rFonts w:hint="eastAsia" w:ascii="楷体_GB2312" w:hAnsi="楷体_GB2312" w:eastAsia="楷体_GB2312" w:cs="楷体_GB2312"/>
          <w:spacing w:val="-6"/>
          <w:sz w:val="32"/>
          <w:szCs w:val="32"/>
          <w:lang w:val="en-US" w:eastAsia="zh-CN"/>
        </w:rPr>
        <w:t>3.</w:t>
      </w:r>
      <w:r>
        <w:rPr>
          <w:rFonts w:hint="eastAsia" w:ascii="Calibri" w:hAnsi="Calibri" w:eastAsia="楷体_GB2312" w:cs="Times New Roman"/>
          <w:spacing w:val="-6"/>
          <w:sz w:val="32"/>
          <w:szCs w:val="32"/>
          <w:lang w:val="en-US" w:eastAsia="zh-CN"/>
        </w:rPr>
        <w:t>习近平对“十四五”规划编制工作网上意见征求活动作出重要指示</w:t>
      </w:r>
      <w:r>
        <w:rPr>
          <w:rFonts w:hint="eastAsia" w:ascii="Calibri" w:hAnsi="Calibri" w:eastAsia="楷体_GB2312" w:cs="Times New Roman"/>
          <w:spacing w:val="-6"/>
          <w:sz w:val="32"/>
          <w:szCs w:val="32"/>
        </w:rPr>
        <w:tab/>
      </w:r>
      <w:r>
        <w:rPr>
          <w:rFonts w:hint="eastAsia" w:ascii="Calibri" w:hAnsi="Calibri" w:eastAsia="楷体_GB2312" w:cs="Times New Roman"/>
          <w:spacing w:val="-6"/>
          <w:sz w:val="32"/>
          <w:szCs w:val="32"/>
          <w:lang w:val="en-US" w:eastAsia="zh-CN"/>
        </w:rPr>
        <w:t>14</w:t>
      </w:r>
    </w:p>
    <w:p>
      <w:pPr>
        <w:tabs>
          <w:tab w:val="right" w:leader="middleDot" w:pos="8820"/>
        </w:tabs>
        <w:spacing w:line="720" w:lineRule="exact"/>
        <w:ind w:left="308" w:hanging="308" w:hangingChars="100"/>
        <w:rPr>
          <w:rFonts w:hint="default" w:ascii="楷体_GB2312" w:hAnsi="楷体_GB2312" w:eastAsia="楷体_GB2312" w:cs="楷体_GB2312"/>
          <w:spacing w:val="-6"/>
          <w:sz w:val="32"/>
          <w:szCs w:val="32"/>
          <w:lang w:val="en-US" w:eastAsia="zh-CN"/>
        </w:rPr>
      </w:pPr>
      <w:r>
        <w:rPr>
          <w:rFonts w:hint="eastAsia" w:ascii="楷体_GB2312" w:hAnsi="楷体_GB2312" w:eastAsia="楷体_GB2312" w:cs="楷体_GB2312"/>
          <w:spacing w:val="-6"/>
          <w:sz w:val="32"/>
          <w:szCs w:val="32"/>
          <w:lang w:val="en-US" w:eastAsia="zh-CN"/>
        </w:rPr>
        <w:t>4</w:t>
      </w:r>
      <w:r>
        <w:rPr>
          <w:rFonts w:hint="eastAsia" w:ascii="楷体_GB2312" w:hAnsi="楷体_GB2312" w:eastAsia="楷体_GB2312" w:cs="楷体_GB2312"/>
          <w:spacing w:val="-6"/>
          <w:sz w:val="32"/>
          <w:szCs w:val="32"/>
        </w:rPr>
        <w:t>.中共中央关于制定国民经济和社会发展第十四个五年规划和二〇三五年远景目标的建议</w:t>
      </w:r>
      <w:r>
        <w:rPr>
          <w:rFonts w:hint="eastAsia" w:ascii="Calibri" w:hAnsi="Calibri" w:eastAsia="楷体_GB2312" w:cs="Times New Roman"/>
          <w:spacing w:val="-6"/>
          <w:sz w:val="32"/>
          <w:szCs w:val="32"/>
        </w:rPr>
        <w:tab/>
      </w:r>
      <w:r>
        <w:rPr>
          <w:rFonts w:hint="eastAsia" w:ascii="Calibri" w:hAnsi="Calibri" w:eastAsia="楷体_GB2312" w:cs="Times New Roman"/>
          <w:spacing w:val="-6"/>
          <w:sz w:val="32"/>
          <w:szCs w:val="32"/>
          <w:lang w:val="en-US" w:eastAsia="zh-CN"/>
        </w:rPr>
        <w:t>15</w:t>
      </w:r>
      <w:bookmarkStart w:id="0" w:name="_GoBack"/>
      <w:bookmarkEnd w:id="0"/>
    </w:p>
    <w:p>
      <w:pPr>
        <w:tabs>
          <w:tab w:val="right" w:leader="middleDot" w:pos="8820"/>
        </w:tabs>
        <w:spacing w:line="720" w:lineRule="exact"/>
        <w:ind w:left="308" w:hanging="308" w:hangingChars="100"/>
        <w:rPr>
          <w:rFonts w:hint="default" w:ascii="Calibri" w:hAnsi="Calibri" w:eastAsia="楷体_GB2312" w:cs="Times New Roman"/>
          <w:spacing w:val="-6"/>
          <w:sz w:val="32"/>
          <w:szCs w:val="32"/>
          <w:lang w:val="en-US" w:eastAsia="zh-CN"/>
        </w:rPr>
      </w:pPr>
      <w:r>
        <w:rPr>
          <w:rFonts w:hint="eastAsia" w:ascii="Calibri" w:hAnsi="Calibri" w:eastAsia="楷体_GB2312" w:cs="Times New Roman"/>
          <w:spacing w:val="-6"/>
          <w:sz w:val="32"/>
          <w:szCs w:val="32"/>
          <w:lang w:val="en-US" w:eastAsia="zh-CN"/>
        </w:rPr>
        <w:t>5.</w:t>
      </w:r>
      <w:r>
        <w:rPr>
          <w:rFonts w:hint="eastAsia" w:ascii="楷体_GB2312" w:hAnsi="楷体_GB2312" w:eastAsia="楷体_GB2312" w:cs="楷体_GB2312"/>
          <w:spacing w:val="-6"/>
          <w:sz w:val="32"/>
          <w:szCs w:val="32"/>
          <w:lang w:val="en-US" w:eastAsia="zh-CN"/>
        </w:rPr>
        <w:t>中国共产党第十九届中央委员会第五次全体会议公报</w:t>
      </w:r>
      <w:r>
        <w:rPr>
          <w:rFonts w:hint="eastAsia" w:ascii="Calibri" w:hAnsi="Calibri" w:eastAsia="楷体_GB2312" w:cs="Times New Roman"/>
          <w:spacing w:val="-6"/>
          <w:sz w:val="32"/>
          <w:szCs w:val="32"/>
        </w:rPr>
        <w:tab/>
      </w:r>
      <w:r>
        <w:rPr>
          <w:rFonts w:hint="eastAsia" w:ascii="Calibri" w:hAnsi="Calibri" w:eastAsia="楷体_GB2312" w:cs="Times New Roman"/>
          <w:spacing w:val="-6"/>
          <w:sz w:val="32"/>
          <w:szCs w:val="32"/>
          <w:lang w:val="en-US" w:eastAsia="zh-CN"/>
        </w:rPr>
        <w:t xml:space="preserve">50   </w:t>
      </w:r>
    </w:p>
    <w:p>
      <w:pPr>
        <w:tabs>
          <w:tab w:val="right" w:leader="middleDot" w:pos="8820"/>
        </w:tabs>
        <w:spacing w:line="720" w:lineRule="exact"/>
        <w:ind w:left="308" w:hanging="308" w:hangingChars="100"/>
        <w:rPr>
          <w:rFonts w:hint="default" w:ascii="Calibri" w:hAnsi="Calibri" w:eastAsia="楷体_GB2312" w:cs="Times New Roman"/>
          <w:spacing w:val="-6"/>
          <w:sz w:val="32"/>
          <w:szCs w:val="32"/>
          <w:lang w:val="en-US" w:eastAsia="zh-CN"/>
        </w:rPr>
      </w:pPr>
      <w:r>
        <w:rPr>
          <w:rFonts w:hint="eastAsia" w:ascii="Calibri" w:hAnsi="Calibri" w:eastAsia="楷体_GB2312" w:cs="Times New Roman"/>
          <w:spacing w:val="-6"/>
          <w:sz w:val="32"/>
          <w:szCs w:val="32"/>
          <w:lang w:val="en-US" w:eastAsia="zh-CN"/>
        </w:rPr>
        <w:t>6.全面贯彻党的十九届五中全会精神 推动改革和发展深度融合高效联动</w:t>
      </w:r>
      <w:r>
        <w:rPr>
          <w:rFonts w:hint="eastAsia" w:ascii="Calibri" w:hAnsi="Calibri" w:eastAsia="楷体_GB2312" w:cs="Times New Roman"/>
          <w:spacing w:val="-6"/>
          <w:sz w:val="32"/>
          <w:szCs w:val="32"/>
        </w:rPr>
        <w:tab/>
      </w:r>
      <w:r>
        <w:rPr>
          <w:rFonts w:hint="eastAsia" w:ascii="Calibri" w:hAnsi="Calibri" w:eastAsia="楷体_GB2312" w:cs="Times New Roman"/>
          <w:spacing w:val="-6"/>
          <w:sz w:val="32"/>
          <w:szCs w:val="32"/>
          <w:lang w:val="en-US" w:eastAsia="zh-CN"/>
        </w:rPr>
        <w:t>61</w:t>
      </w:r>
    </w:p>
    <w:p>
      <w:pPr>
        <w:tabs>
          <w:tab w:val="right" w:leader="middleDot" w:pos="8820"/>
        </w:tabs>
        <w:spacing w:line="720" w:lineRule="exact"/>
        <w:ind w:left="308" w:hanging="308" w:hangingChars="100"/>
        <w:rPr>
          <w:rFonts w:hint="default" w:ascii="Calibri" w:hAnsi="Calibri" w:eastAsia="楷体_GB2312" w:cs="Times New Roman"/>
          <w:spacing w:val="-6"/>
          <w:sz w:val="32"/>
          <w:szCs w:val="32"/>
          <w:lang w:val="en-US" w:eastAsia="zh-CN"/>
        </w:rPr>
      </w:pPr>
      <w:r>
        <w:rPr>
          <w:rFonts w:hint="eastAsia" w:ascii="楷体_GB2312" w:hAnsi="楷体_GB2312" w:eastAsia="楷体_GB2312" w:cs="楷体_GB2312"/>
          <w:spacing w:val="-6"/>
          <w:sz w:val="32"/>
          <w:szCs w:val="32"/>
          <w:lang w:val="en-US" w:eastAsia="zh-CN"/>
        </w:rPr>
        <w:t>7.</w:t>
      </w:r>
      <w:r>
        <w:rPr>
          <w:rFonts w:hint="eastAsia" w:ascii="Calibri" w:hAnsi="Calibri" w:eastAsia="楷体_GB2312" w:cs="Times New Roman"/>
          <w:spacing w:val="-6"/>
          <w:sz w:val="32"/>
          <w:szCs w:val="32"/>
          <w:lang w:val="en-US" w:eastAsia="zh-CN"/>
        </w:rPr>
        <w:t>中共中央就党的十九届五中全会精神举行新闻发布会</w:t>
      </w:r>
      <w:r>
        <w:rPr>
          <w:rFonts w:hint="eastAsia" w:ascii="Calibri" w:hAnsi="Calibri" w:eastAsia="楷体_GB2312" w:cs="Times New Roman"/>
          <w:spacing w:val="-6"/>
          <w:sz w:val="32"/>
          <w:szCs w:val="32"/>
        </w:rPr>
        <w:tab/>
      </w:r>
      <w:r>
        <w:rPr>
          <w:rFonts w:hint="eastAsia" w:ascii="Calibri" w:hAnsi="Calibri" w:eastAsia="楷体_GB2312" w:cs="Times New Roman"/>
          <w:spacing w:val="-6"/>
          <w:sz w:val="32"/>
          <w:szCs w:val="32"/>
          <w:lang w:val="en-US" w:eastAsia="zh-CN"/>
        </w:rPr>
        <w:t>66</w:t>
      </w:r>
    </w:p>
    <w:p>
      <w:pPr>
        <w:tabs>
          <w:tab w:val="right" w:leader="middleDot" w:pos="8820"/>
        </w:tabs>
        <w:spacing w:line="720" w:lineRule="exact"/>
        <w:ind w:left="308" w:hanging="308" w:hangingChars="100"/>
        <w:rPr>
          <w:rFonts w:hint="default" w:ascii="Calibri" w:hAnsi="Calibri" w:eastAsia="楷体_GB2312" w:cs="Times New Roman"/>
          <w:spacing w:val="-6"/>
          <w:sz w:val="32"/>
          <w:szCs w:val="32"/>
          <w:lang w:val="en-US" w:eastAsia="zh-CN"/>
        </w:rPr>
      </w:pPr>
      <w:r>
        <w:rPr>
          <w:rFonts w:hint="eastAsia" w:ascii="Calibri" w:hAnsi="Calibri" w:eastAsia="楷体_GB2312" w:cs="Times New Roman"/>
          <w:spacing w:val="-6"/>
          <w:sz w:val="32"/>
          <w:szCs w:val="32"/>
          <w:lang w:val="en-US" w:eastAsia="zh-CN"/>
        </w:rPr>
        <w:t>8.</w:t>
      </w:r>
      <w:r>
        <w:rPr>
          <w:rFonts w:hint="eastAsia" w:ascii="Calibri" w:hAnsi="Calibri" w:eastAsia="楷体_GB2312" w:cs="Times New Roman"/>
          <w:spacing w:val="-6"/>
          <w:sz w:val="32"/>
          <w:szCs w:val="32"/>
        </w:rPr>
        <w:tab/>
      </w:r>
      <w:r>
        <w:rPr>
          <w:rFonts w:hint="eastAsia" w:ascii="楷体_GB2312" w:hAnsi="楷体_GB2312" w:eastAsia="楷体_GB2312" w:cs="楷体_GB2312"/>
          <w:spacing w:val="-6"/>
          <w:sz w:val="32"/>
          <w:szCs w:val="32"/>
        </w:rPr>
        <w:t>扎实抓好五中全会精神的学习宣传贯彻</w:t>
      </w:r>
      <w:r>
        <w:rPr>
          <w:rFonts w:hint="eastAsia" w:ascii="楷体_GB2312" w:hAnsi="楷体_GB2312" w:eastAsia="楷体_GB2312" w:cs="楷体_GB2312"/>
          <w:spacing w:val="-6"/>
          <w:sz w:val="32"/>
          <w:szCs w:val="32"/>
          <w:lang w:val="en-US" w:eastAsia="zh-CN"/>
        </w:rPr>
        <w:t xml:space="preserve">  </w:t>
      </w:r>
      <w:r>
        <w:rPr>
          <w:rFonts w:hint="eastAsia" w:ascii="楷体_GB2312" w:hAnsi="楷体_GB2312" w:eastAsia="楷体_GB2312" w:cs="楷体_GB2312"/>
          <w:spacing w:val="-6"/>
          <w:sz w:val="32"/>
          <w:szCs w:val="32"/>
        </w:rPr>
        <w:t>紧扣实际谋划推动四川“十四五”时期经济社会发展</w:t>
      </w:r>
      <w:r>
        <w:rPr>
          <w:rFonts w:hint="eastAsia" w:ascii="Calibri" w:hAnsi="Calibri" w:eastAsia="楷体_GB2312" w:cs="Times New Roman"/>
          <w:spacing w:val="-6"/>
          <w:sz w:val="32"/>
          <w:szCs w:val="32"/>
        </w:rPr>
        <w:tab/>
      </w:r>
      <w:r>
        <w:rPr>
          <w:rFonts w:hint="eastAsia" w:ascii="Calibri" w:hAnsi="Calibri" w:eastAsia="楷体_GB2312" w:cs="Times New Roman"/>
          <w:spacing w:val="-6"/>
          <w:sz w:val="32"/>
          <w:szCs w:val="32"/>
          <w:lang w:val="en-US" w:eastAsia="zh-CN"/>
        </w:rPr>
        <w:t>97</w:t>
      </w:r>
    </w:p>
    <w:p>
      <w:pPr>
        <w:tabs>
          <w:tab w:val="right" w:leader="middleDot" w:pos="8820"/>
        </w:tabs>
        <w:spacing w:line="720" w:lineRule="exact"/>
        <w:ind w:left="308" w:hanging="308" w:hangingChars="100"/>
        <w:rPr>
          <w:rFonts w:hint="default" w:ascii="Calibri" w:hAnsi="Calibri" w:eastAsia="楷体_GB2312" w:cs="Times New Roman"/>
          <w:spacing w:val="-6"/>
          <w:sz w:val="32"/>
          <w:szCs w:val="32"/>
          <w:lang w:val="en-US" w:eastAsia="zh-CN"/>
        </w:rPr>
      </w:pPr>
      <w:r>
        <w:rPr>
          <w:rFonts w:hint="eastAsia" w:ascii="Calibri" w:hAnsi="Calibri" w:eastAsia="楷体_GB2312" w:cs="Times New Roman"/>
          <w:spacing w:val="-6"/>
          <w:sz w:val="32"/>
          <w:szCs w:val="32"/>
          <w:lang w:val="en-US" w:eastAsia="zh-CN"/>
        </w:rPr>
        <w:t>9. 各界热议中共十九届五中全会精神</w:t>
      </w:r>
      <w:r>
        <w:rPr>
          <w:rFonts w:hint="eastAsia" w:ascii="Calibri" w:hAnsi="Calibri" w:eastAsia="楷体_GB2312" w:cs="Times New Roman"/>
          <w:spacing w:val="-6"/>
          <w:sz w:val="32"/>
          <w:szCs w:val="32"/>
        </w:rPr>
        <w:tab/>
      </w:r>
      <w:r>
        <w:rPr>
          <w:rFonts w:hint="eastAsia" w:ascii="Calibri" w:hAnsi="Calibri" w:eastAsia="楷体_GB2312" w:cs="Times New Roman"/>
          <w:spacing w:val="-6"/>
          <w:sz w:val="32"/>
          <w:szCs w:val="32"/>
          <w:lang w:val="en-US" w:eastAsia="zh-CN"/>
        </w:rPr>
        <w:t>104</w:t>
      </w:r>
    </w:p>
    <w:p>
      <w:pPr>
        <w:tabs>
          <w:tab w:val="right" w:leader="middleDot" w:pos="8820"/>
        </w:tabs>
        <w:spacing w:line="720" w:lineRule="exact"/>
        <w:ind w:left="308" w:hanging="308" w:hangingChars="100"/>
        <w:rPr>
          <w:rFonts w:hint="default" w:ascii="Calibri" w:hAnsi="Calibri" w:eastAsia="楷体_GB2312" w:cs="Times New Roman"/>
          <w:spacing w:val="-6"/>
          <w:sz w:val="32"/>
          <w:szCs w:val="32"/>
          <w:lang w:val="en-US" w:eastAsia="zh-CN"/>
        </w:rPr>
      </w:pPr>
      <w:r>
        <w:rPr>
          <w:rFonts w:hint="eastAsia" w:ascii="Calibri" w:hAnsi="Calibri" w:eastAsia="楷体_GB2312" w:cs="Times New Roman"/>
          <w:spacing w:val="-6"/>
          <w:sz w:val="32"/>
          <w:szCs w:val="32"/>
          <w:lang w:val="en-US" w:eastAsia="zh-CN"/>
        </w:rPr>
        <w:t>10.人民日报评论员：奋发有为推进高质量展</w:t>
      </w:r>
      <w:r>
        <w:rPr>
          <w:rFonts w:hint="eastAsia" w:ascii="Calibri" w:hAnsi="Calibri" w:eastAsia="楷体_GB2312" w:cs="Times New Roman"/>
          <w:spacing w:val="-6"/>
          <w:sz w:val="32"/>
          <w:szCs w:val="32"/>
        </w:rPr>
        <w:tab/>
      </w:r>
      <w:r>
        <w:rPr>
          <w:rFonts w:hint="eastAsia" w:ascii="Calibri" w:hAnsi="Calibri" w:eastAsia="楷体_GB2312" w:cs="Times New Roman"/>
          <w:spacing w:val="-6"/>
          <w:sz w:val="32"/>
          <w:szCs w:val="32"/>
          <w:lang w:val="en-US" w:eastAsia="zh-CN"/>
        </w:rPr>
        <w:t>108</w:t>
      </w:r>
    </w:p>
    <w:p>
      <w:pPr>
        <w:tabs>
          <w:tab w:val="right" w:leader="middleDot" w:pos="8820"/>
        </w:tabs>
        <w:spacing w:line="720" w:lineRule="exact"/>
        <w:ind w:left="308" w:hanging="308" w:hangingChars="100"/>
        <w:rPr>
          <w:rFonts w:hint="default" w:ascii="Calibri" w:hAnsi="Calibri" w:eastAsia="楷体_GB2312" w:cs="Times New Roman"/>
          <w:spacing w:val="-6"/>
          <w:sz w:val="32"/>
          <w:szCs w:val="32"/>
          <w:lang w:val="en-US" w:eastAsia="zh-CN"/>
        </w:rPr>
      </w:pPr>
      <w:r>
        <w:rPr>
          <w:rFonts w:hint="eastAsia" w:ascii="Calibri" w:hAnsi="Calibri" w:eastAsia="楷体_GB2312" w:cs="Times New Roman"/>
          <w:spacing w:val="-6"/>
          <w:sz w:val="32"/>
          <w:szCs w:val="32"/>
          <w:lang w:val="en-US" w:eastAsia="zh-CN"/>
        </w:rPr>
        <w:t>11.人民日报评论员：向着治理现代化不断迈进</w:t>
      </w:r>
      <w:r>
        <w:rPr>
          <w:rFonts w:hint="eastAsia" w:ascii="Calibri" w:hAnsi="Calibri" w:eastAsia="楷体_GB2312" w:cs="Times New Roman"/>
          <w:spacing w:val="-6"/>
          <w:sz w:val="32"/>
          <w:szCs w:val="32"/>
        </w:rPr>
        <w:tab/>
      </w:r>
      <w:r>
        <w:rPr>
          <w:rFonts w:hint="eastAsia" w:ascii="Calibri" w:hAnsi="Calibri" w:eastAsia="楷体_GB2312" w:cs="Times New Roman"/>
          <w:spacing w:val="-6"/>
          <w:sz w:val="32"/>
          <w:szCs w:val="32"/>
          <w:lang w:val="en-US" w:eastAsia="zh-CN"/>
        </w:rPr>
        <w:t>111</w:t>
      </w:r>
    </w:p>
    <w:p>
      <w:pPr>
        <w:tabs>
          <w:tab w:val="right" w:leader="middleDot" w:pos="8820"/>
        </w:tabs>
        <w:spacing w:line="720" w:lineRule="exact"/>
        <w:ind w:left="308" w:hanging="308" w:hangingChars="100"/>
        <w:rPr>
          <w:rFonts w:hint="default" w:ascii="Calibri" w:hAnsi="Calibri" w:eastAsia="楷体_GB2312" w:cs="Times New Roman"/>
          <w:spacing w:val="-6"/>
          <w:sz w:val="32"/>
          <w:szCs w:val="32"/>
          <w:lang w:val="en-US" w:eastAsia="zh-CN"/>
        </w:rPr>
      </w:pPr>
      <w:r>
        <w:rPr>
          <w:rFonts w:hint="eastAsia" w:ascii="Calibri" w:hAnsi="Calibri" w:eastAsia="楷体_GB2312" w:cs="Times New Roman"/>
          <w:spacing w:val="-6"/>
          <w:sz w:val="32"/>
          <w:szCs w:val="32"/>
          <w:lang w:val="en-US" w:eastAsia="zh-CN"/>
        </w:rPr>
        <w:t>12.人民日报评论员：一切为了人民的美好生活</w:t>
      </w:r>
      <w:r>
        <w:rPr>
          <w:rFonts w:hint="eastAsia" w:ascii="Calibri" w:hAnsi="Calibri" w:eastAsia="楷体_GB2312" w:cs="Times New Roman"/>
          <w:spacing w:val="-6"/>
          <w:sz w:val="32"/>
          <w:szCs w:val="32"/>
        </w:rPr>
        <w:tab/>
      </w:r>
      <w:r>
        <w:rPr>
          <w:rFonts w:hint="eastAsia" w:ascii="Calibri" w:hAnsi="Calibri" w:eastAsia="楷体_GB2312" w:cs="Times New Roman"/>
          <w:spacing w:val="-6"/>
          <w:sz w:val="32"/>
          <w:szCs w:val="32"/>
          <w:lang w:val="en-US" w:eastAsia="zh-CN"/>
        </w:rPr>
        <w:t>114</w:t>
      </w:r>
    </w:p>
    <w:p>
      <w:pPr>
        <w:tabs>
          <w:tab w:val="right" w:leader="middleDot" w:pos="8820"/>
        </w:tabs>
        <w:spacing w:line="720" w:lineRule="exact"/>
        <w:ind w:left="308" w:hanging="308" w:hangingChars="100"/>
        <w:rPr>
          <w:rFonts w:hint="eastAsia" w:ascii="Calibri" w:hAnsi="Calibri" w:eastAsia="楷体_GB2312" w:cs="Times New Roman"/>
          <w:spacing w:val="-6"/>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w w:val="97"/>
          <w:sz w:val="44"/>
          <w:szCs w:val="44"/>
        </w:rPr>
        <w:sectPr>
          <w:footerReference r:id="rId3" w:type="default"/>
          <w:pgSz w:w="11906" w:h="16838"/>
          <w:pgMar w:top="1440" w:right="1800" w:bottom="1440" w:left="1800" w:header="851" w:footer="992" w:gutter="0"/>
          <w:pgNumType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w w:val="97"/>
          <w:sz w:val="44"/>
          <w:szCs w:val="44"/>
        </w:rPr>
      </w:pPr>
      <w:r>
        <w:rPr>
          <w:rFonts w:hint="eastAsia" w:ascii="方正小标宋简体" w:hAnsi="方正小标宋简体" w:eastAsia="方正小标宋简体" w:cs="方正小标宋简体"/>
          <w:w w:val="97"/>
          <w:sz w:val="44"/>
          <w:szCs w:val="44"/>
        </w:rPr>
        <w:t>国家中长期经济社会发展战略若干重大问题</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习近平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新冠肺炎疫情发生以来，我多次主持召开会议、作出大量指示批示，推动做好疫情防控和经济社会发展工作。同时，我也结合疫情防控对涉及国家中长期经济社会发展的重大问题进行了思考。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今世界正经历百年未有之大变局，这次疫情也是百年不遇，既是一次危机，也是一次大考。当前，我国疫情防控形势已经越过拐点，但疫情全球大流行仍处在上升期，外部形势非常严峻，我们要切实做好外防输入、内防反弹工作，决不能让疫情卷土重来。同时，我们要举一反三，进行更有长远性的思考，完善战略布局，做到化危为机，实现高质量发展。下面，我着重从发展战略角度讲几个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第一，</w:t>
      </w:r>
      <w:r>
        <w:rPr>
          <w:rFonts w:hint="eastAsia" w:ascii="仿宋_GB2312" w:hAnsi="仿宋_GB2312" w:eastAsia="仿宋_GB2312" w:cs="仿宋_GB2312"/>
          <w:sz w:val="32"/>
          <w:szCs w:val="32"/>
        </w:rPr>
        <w:t>坚定实施扩大内需战略。构建完整的内需体系，关系我国长远发展和长治久安。改革开放特别是加入世贸组织后，我国加入国际大循环，形成了市场和资源（如矿产资源）“两头在外”、形成“世界工厂”的发展模式，对我国抓住经济全球化机遇、快速提升经济实力、改善人民生活发挥了重要作用。近几年，经济全球化遭遇逆风，这次疫情可能加剧逆全球化趋势，各国内顾倾向明显上升，我国发展面临的外部环境可能出现重大变化。实施扩大内需战略，是当前应对疫情冲击的需要，是保持我国经济长期持续健康发展的需要，也是满足人民日益增长的美好生活的需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国经济的优势就是内部可循环。我国有14亿人口，人均国内生产总值已经突破1万美元，是全球最大最有潜力的消费市场。居民消费优化升级，同现代科技和生产方式相结合，蕴含着巨大增长空间。我们要牢牢把握扩大内需这一战略基点，使生产、分配、流通、消费各环节更多依托国内市场实现良性循环，明确供给侧结构性改革的战略方向，促进总供给和总需求在更高水平上实现动态平衡。扩大内需和扩大开放并不矛盾。国内循环越顺畅，越能形成对全球资源要素的引力场，越有利于构建以国内大循环为主体、国内国际双循环相互促进的新发展格局，越有利于形成参与国际竞争和合作新优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消费是我国经济增长的重要引擎，中等收入群体是消费的重要基础。目前，我国约有4亿中等收入人口，绝对规模世界最大。要把扩大中等收入群体规模作为重要政策目标，优化收入分配结构，健全知识、技术、管理、数据等生产要素由市场评价贡献、按贡献决定报酬的机制。要扩大人力资本投入，使更多普通劳动者通过自身努力进入中等收入群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优化和稳定产业链、供应链。产业链、供应链在关键时刻不能掉链子，这是大国经济必须具备的重要特征。这次疫情是一次实战状态下的压力测试。我国完备的产业体系、强大的动员组织和产业转换能力，为疫情防控提供了重要物质保障。我国口罩日产能从1月底1000万只提高到目前的5亿只。同时，疫情冲击也暴露出我国产业链、供应链存在的风险隐患。为保障我国产业安全和国家安全，要着力打造自主可控、安全可靠的产业链、供应链，力争重要产品和供应渠道都至少有一个替代来源，形成必要的产业备份系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在，全国都在复工复产，我们不应该也不可能再简单重复过去的模式，而应该努力重塑新的产业链，全面加大科技创新和进口替代力度，这是深化供给侧结构性改革的重点，也是实现高质量发展的关键。一是要拉长长板，巩固提升优势产业的国际领先地位，锻造一些“杀手锏”技术，持续增强高铁、电力装备、新能源、通信设备等领域的全产业链优势，提升产业质量，拉紧国际产业链对我国的依存关系，形成对外方人为断供的强有力反制和威慑能力。二是要补齐短板，就是要在关系国家安全的领域和节点构建自主可控、安全可靠的国内生产供应体系，在关键时刻可以做到自我循环，确保在极端情况下经济正常运转。</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国线上经济全球领先，在这次疫情防控中发挥了积极作用，线上办公、线上购物、线上教育、线上医疗蓬勃发展并同线下经济深度交融。我们要乘势而上，加快数字经济、数字社会、数字政府建设，推动各领域数字化优化升级，积极参与数字货币、数字税等国际规则制定，塑造新的竞争优势。同时，必须看到，实体经济是基础，各种制造业不能丢，作为14亿人口的大国，粮食和实体产业要以自己为主，这一条绝对不能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民经济要正常运转，必须增强防灾备灾意识。天有不测风云，人有旦夕祸福。要大力加强防灾备灾体系和能力建设，舍得花钱，舍得下功夫，宁肯十防九空，有些领域要做好应对百年一遇灾害的准备。要坚持两条腿走路，实行中央储备和地方储备相结合，实物储备和产能储备相结合，国家储备和企业商业储备相结合，搞好军民融合储备。要优化应急物资品种和储备布局，要合理确定储备规模，全面加大投资建设力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这次抗击疫情过程中，国有企业冲在前面，发挥了重要作用，在促进产业循环中也起到了关键作用。国有企业是中国特色社会主义的重要物质基础和政治基础，是党执政兴国的重要支柱和依靠力量，必须做强做优做大。当然，国有企业也要改革优化，但绝对不能否定、绝对不能削弱。要坚持和完善新型举国体制，不断增强领导力、组织力、执行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次疫情防控使我们认识到，必须维护产业链、供应链的全球公共产品属性，坚决反对把产业链、供应链政治化、武器化。在国际经贸谈判中，要推动形成维护全球产业链供应链安全、消除非经济因素干扰的国际共识和准则，力争通过国际合作阻止打击全球产业链、供应链的恶劣行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完善城市化战略。我国城市化道路怎么走？这是个重大问题，关键是要把人民生命安全和身体健康作为城市发展的基础目标。目前，我国常住人口城镇化率已经达到60.6%，今后一个时期还会上升。要更好推进以人为核心的城镇化，使城市更健康、更安全、更宜居，成为人民群众高品质生活的空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增强中心城市和城市群等经济发展优势区域的经济和人口承载能力，这是符合客观规律的。同时，城市发展不能只考虑规模经济效益，必须把生态和安全放在更加突出的位置，统筹城市布局的经济需要、生活需要、生态需要、安全需要。要坚持以人民为中心的发展思想，坚持从社会全面进步和人的全面发展出发，在生态文明思想和总体国家安全观指导下制定城市发展规划，打造宜居城市、韧性城市、智能城市，建立高质量的城市生态系统和安全系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产业和人口向优势区域集中是客观经济规律，但城市单体规模不能无限扩张。目前，我国超大城市（城区常住人口1000万人以上）和特大城市（城区常住人口500万人以上） 人口密度总体偏高，北京、上海主城区密度都在每平方公里2万人以上，东京和纽约只有1.3万人左右。长期来看，全国城市都要根据实际合理控制人口密度，大城市人口平均密度要有控制标准。要建设一批产城融合、职住平衡、生态宜居、交通便利的郊区新城，推动多中心、郊区化发展，有序推动数字城市建设，提高智能管理能力，逐步解决中心城区人口和功能过密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国各地情况千差万别，要因地制宜推进城市空间布局形态多元化。东部等人口密集地区，要优化城市群内部空间结构，合理控制大城市规模，不能盲目“摊大饼”。要推动城市组团式发展，形成多中心、多层级、多节点的网络型城市群结构。城市之间既要加强互联互通，也要有必要的生态和安全屏障。中西部有条件的省区，要有意识地培育多个中心城市，避免“一市独大”的弊端。我国现有1881个县市，农民到县城买房子、向县城集聚的现象很普遍，要选择一批条件好的县城重点发展，加强政策引导，使之成为扩大内需的重要支撑点。在城市旧城和老旧小区改造，地下管网、停车场建设，托幼、养老、家政、教育、医疗服务等方面都有巨大需求和发展空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第四，调整优化科技投入和产出结构。这次疫情防控对我国科技界是一次真刀真枪的检验。科技战线既显了身手，也露了短板。要优化科技资源布局，提升科技创新能力，走出一条符合我国国情的科技研发道路。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技发展要坚持问题导向、目标导向。保障人民生命安全和身体健康是党和国家的重要任务，科学研究要从中凝练重大科学前沿和重大攻关课题。要更加重视遗传学、基因学、病毒学、流行病学、免疫学等生命科学的基础研究，加快相关药物疫苗的研发和技术创新，高度重视信息和大数据技术在这些领域的应用。要重视顶层设计，优化基础研究布局，做强优势领域，完善高校专业设置，加强基础学科教育和人才培养，补上冷门短板，把我国基础研究体系逐步壮大起来，努力多出“从0到1”的原创性成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这次疫情防控中，形成了不少产学研相结合的典范，值得认真总结。要创新科技成果转化机制，发挥企业主体作用和政府统筹作用，促进资金、技术、应用、市场等要素对接，努力解决基础研究“最先一公里”和成果转化、市场应用“最后一公里”有机衔接问题，打通产学研创新链、价值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实现人与自然和谐共生。我多次强调，人与自然是生命共同体，人类必须尊重自然、顺应自然、保护自然。这次疫情防控使我们更加深切地认识到，生态文明建设是关系中华民族永续发展的千年大计，必须站在人与自然和谐共生的高度来谋划经济社会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恩格斯早就指出：“我们不要过分陶醉于我们人类对自然界的胜利。对于每一次这样的胜利，自然界都对我们进行报复。”第一次工业革命以来，人类利用自然的能力不断提高，但过度开发也导致生物多样性减少，迫使野生动物迁徙，增加野生动物体内病原的扩散传播。新世纪以来，从非典到禽流感、中东呼吸综合征、埃博拉病毒，再到这次新冠肺炎疫情，全球新发传染病频率明显升高。只有更好平衡人与自然的关系，维护生态系统平衡，才能守护人类健康。要深化对人与自然生命共同体的规律性认识，全面加快生态文明建设。生态文明这个旗帜必须高扬。</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越来越多的人类活动不断触及自然生态的边界和底线。要为自然守住安全边界和底线，形成人与自然和谐共生的格局。这里既包括有形的边界，也包括无形的边界。要完善国土空间规划，落实好主体功能区战略，明确生态红线，加快形成自然保护地体系，完善生物多样性保护网络，在空间上对经济社会活动进行合理限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要增强全民族生态环保意识，鼓励绿色生产和消费，推动形成健康文明生产生活方式。要深入开展爱国卫生运动，倡导健康饮食文化和良好生活习惯，严厉打击非法捕杀和交易野生动物的行为。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第六，加强公共卫生体系建设。我国公共卫生事业取得了举世公认的成就，但这次疫情防控也反映出我国公共卫生领域还存在明显短板，需要加快补上。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要从顶层设计上提高公共卫生体系在国家治理体系中的地位，充实中央、省、市、县四级公共卫生机构，加强专业人才培养和队伍建设，提高履职尽责能力。要改善城乡公共卫生环境，加强农村、社区等基层防控和公共卫生服务。要加强公共卫生机构、医院感染病科、生物实验室等的规划建设，做好敏感医疗和实验数据管理。要加强卫生健康教育和科学知识普及，提高群众公共卫生素养。在这次疫情防控中，中医发挥了重要作用，要及时总结经验，加强科学论证，大力发展中医药事业，加强中西医结合，不断提高能力和水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历次抗击重大传染病疫情的实践表明，必须加快形成从下到上早发现、早预警、早应对的体系，努力把疫情控制在萌芽状态。要把增强早期监测预警能力作为健全公共卫生体系的重中之重，完善公共卫生应急管理体系。要加强疾控、医院、科研单位间的信息共享，增强各类已知和新发传染病预警能力。</w:t>
      </w:r>
    </w:p>
    <w:p>
      <w:r>
        <w:br w:type="page"/>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0"/>
        <w:jc w:val="center"/>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b w:val="0"/>
          <w:bCs/>
          <w:i w:val="0"/>
          <w:caps w:val="0"/>
          <w:color w:val="333333"/>
          <w:spacing w:val="0"/>
          <w:sz w:val="44"/>
          <w:szCs w:val="44"/>
        </w:rPr>
        <w:t>习近平关于“十四五”规划建议的说明</w:t>
      </w:r>
    </w:p>
    <w:p>
      <w:pPr>
        <w:keepNext w:val="0"/>
        <w:keepLines w:val="0"/>
        <w:pageBreakBefore w:val="0"/>
        <w:kinsoku/>
        <w:wordWrap/>
        <w:overflowPunct/>
        <w:topLinePunct w:val="0"/>
        <w:autoSpaceDE/>
        <w:autoSpaceDN/>
        <w:bidi w:val="0"/>
        <w:adjustRightInd/>
        <w:snapToGrid/>
        <w:spacing w:line="560" w:lineRule="exact"/>
        <w:ind w:firstLine="560" w:firstLineChars="20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习近平</w:t>
      </w:r>
    </w:p>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受中央政治局委托，我就《中共中央关于制定国民经济和社会发展第十四个五年规划和二〇三五年远景目标的建议》起草的有关情况向全会作说明。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一、建议稿起草过程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“十四五”时期是我国在全面建成小康社会、实现第一个百年奋斗目标之后，乘势而上开启全面建设社会主义现代化国家新征程、向第二个百年奋斗目标进军的第一个五年。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今年3月，中央政治局决定，党的十九届五中全会审议“十四五”规划建议，成立文件起草组，由我担任组长，李克强同志、王沪宁同志、韩正同志担任副组长，有关部门和地方负责同志参加，在中央政治局常委会领导下承担建议稿起草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3月30日，党中央发出《关于对党的十九届五中全会研究“十四五”规划建议征求意见的通知》，在党内外一定范围征求意见。4月13日，文件起草组召开第一次全体会议，建议稿起草工作正式启动。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各方面反馈的意见看，大家一致认为，在“两个一百年”历史交汇点上，党的十九届五中全会重点研究“十四五”规划问题并提出建议，将“十四五”规划与2035年远景目标统筹考虑，对动员和激励全党全国各族人民，战胜前进道路上各种风险挑战，为全面建设社会主义现代化国家开好局、起好步，具有十分重要的意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家认为，我国发展仍然处于重要战略机遇期，但面临的国内外环境正在发生深刻复杂变化。我国有独特的政治优势、制度优势、发展优势和机遇优势，经济社会发展依然有诸多有利条件，我们完全有信心、有底气、有能力谱写“两大奇迹”新篇章。大家普遍希望，通过制定建议，明确“十四五”时期经济社会发展的基本思路、主要目标以及2035年远景目标，突出新发展理念的引领作用，提出一批具有标志性的重大战略，实施富有前瞻性、全局性、基础性、针对性的重大举措，统筹谋划好重要领域的接续改革，为实现第二个百年奋斗目标、实现中华民族伟大复兴的中国梦奠定坚实基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次建议稿起草的一个重要特点是坚持发扬民主、开门问策、集思广益。我就“十四五”规划编制明确提出一系列要求，强调要把加强顶层设计和坚持问计于民统一起来，鼓励广大人民群众和社会各界以各种方式为“十四五”规划建言献策。从7月下旬到9月下旬，我先后主持召开企业家座谈会、扎实推进长三角一体化发展座谈会、经济社会领域专家座谈会、科学家座谈会、基层代表座谈会、教育文化卫生体育领域专家代表座谈会，当面听取各方面对制定“十四五”规划的意见和建议。8月16日至29日，“十四五”规划编制工作开展网上征求意见。广大人民群众踊跃参与，留言100多万条，有关方面从中整理出1000余条建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文件起草组广泛听取各方面意见和建议，反复进行讨论修改，认真做好建议稿起草工作。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根据中央政治局会议决定，8月10日，建议稿下发党内一定范围征求意见，包括征求党内部分老同志意见，还专门听取了各民主党派中央、全国工商联负责人和无党派人士代表意见。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征求意见情况看，各地区各部门对建议稿给予充分肯定。大家一致认为，建议稿形势判断科学清醒，目标要求高远务实，指导方针旗帜鲜明，任务部署指向明确，为编制“十四五”规划《纲要》指明了前进方向、提供了重要遵循。建议稿坚持立足国内和全球视野相统筹，坚持问题导向和目标导向相统一，坚持中长期目标和短期目标相贯通，坚持全面规划和突出重点相协调，聚焦突出问题和明显短板，回应人民群众诉求和期盼，有利于把“十四五”规划编制好、实施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征求意见过程中，各方面提出了许多好的意见和建议，主要有以下几个方面。一是充分总结经验，补充全面从严治党、农业发展、文化建设、国家安全等方面内容。二是深化形势环境分析，补充改革任务仍然艰巨、办好自己的事、树立底线思维等方面内容。三是丰富指导思想和原则，强化以人民为中心、扩大对外开放、全面依法治国、统筹发展和安全等方面内容。四是完善“十四五”发展目标和2035年远景目标，补充缩小发展差距、促进共同富裕等方面内容。五是强化推进创新驱动发展的重大举措，充实有关完善国家创新体系、强化国家战略科技力量、健全创新激励机制和改革科技体制等方面内容。六是更加突出实体经济在国民经济中的重要地位，充实加快建设现代化经济体系、加快构建新发展格局等方面内容。七是更好坚持和完善社会主义基本经济制度，充实促进各类所有制经济共同发展、完善重要财税金融制度等方面内容。八是完善新型城镇化战略，充实城市规划建设管理等方面内容。九是更加重视促进人的全面发展和社会全面进步，强化建设高质量教育体系、健全社会保障体系、全面推进健康中国建设等方面内容。十是把维护国家安全放在更加突出的位置，筑牢国家安全屏障，充实保障国家经济安全、维护社会稳定和安全等方面内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文件起草组逐条分析各方面意见和建议，做到了能吸收的尽量吸收，对建议稿增写、改写、精简文字共计366处，覆盖各方面意见和建议546条。这是我国党内民主和社会主义民主的生动实践。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建议稿起草期间，中央政治局常委会召开3次会议、中央政治局召开2次会议分别进行审议，形成了提交这次全会审议的建议稿。</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二、建议稿的主要考虑和基本框架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议稿起草的总体考虑是，按照党的十九大对实现第二个百年奋斗目标作出的分两个阶段推进的战略安排，综合考虑未来一个时期国内外发展趋势和我国发展条件，紧紧抓住我国社会主要矛盾，深入贯彻新发展理念，对“十四五”时期我国发展作出系统谋划和战略部署。</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建议稿起草过程中，注意把握了以下原则。一是处理好继承和创新的关系，做好“两个一百年”奋斗目标有机衔接。二是处理好政府和市场的关系，更好发挥我国制度优势。三是处理好开放和自主的关系，更好统筹国内国际两个大局。四是处理好发展和安全的关系，有效防范和应对可能影响现代化进程的系统性风险。五是处理好战略和战术的关系，制定出一个高瞻远瞩、务实管用的规划建议。</w:t>
      </w:r>
    </w:p>
    <w:p>
      <w:r>
        <w:br w:type="page"/>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0"/>
        <w:jc w:val="center"/>
        <w:rPr>
          <w:rFonts w:hint="eastAsia" w:ascii="方正小标宋简体" w:hAnsi="方正小标宋简体" w:eastAsia="方正小标宋简体" w:cs="方正小标宋简体"/>
          <w:b w:val="0"/>
          <w:bCs/>
          <w:i w:val="0"/>
          <w:caps w:val="0"/>
          <w:color w:val="333333"/>
          <w:spacing w:val="0"/>
          <w:sz w:val="44"/>
          <w:szCs w:val="44"/>
        </w:rPr>
      </w:pPr>
      <w:r>
        <w:rPr>
          <w:rFonts w:hint="eastAsia" w:ascii="方正小标宋简体" w:hAnsi="方正小标宋简体" w:eastAsia="方正小标宋简体" w:cs="方正小标宋简体"/>
          <w:b w:val="0"/>
          <w:bCs/>
          <w:i w:val="0"/>
          <w:caps w:val="0"/>
          <w:color w:val="333333"/>
          <w:spacing w:val="0"/>
          <w:sz w:val="44"/>
          <w:szCs w:val="44"/>
        </w:rPr>
        <w:t>习近平对“十四五”规划编制工作网上意见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0"/>
        <w:jc w:val="center"/>
        <w:rPr>
          <w:rFonts w:hint="eastAsia" w:ascii="方正小标宋简体" w:hAnsi="方正小标宋简体" w:eastAsia="方正小标宋简体" w:cs="方正小标宋简体"/>
          <w:b w:val="0"/>
          <w:bCs/>
          <w:i w:val="0"/>
          <w:caps w:val="0"/>
          <w:color w:val="333333"/>
          <w:spacing w:val="0"/>
          <w:sz w:val="44"/>
          <w:szCs w:val="44"/>
        </w:rPr>
      </w:pPr>
      <w:r>
        <w:rPr>
          <w:rFonts w:hint="eastAsia" w:ascii="方正小标宋简体" w:hAnsi="方正小标宋简体" w:eastAsia="方正小标宋简体" w:cs="方正小标宋简体"/>
          <w:b w:val="0"/>
          <w:bCs/>
          <w:i w:val="0"/>
          <w:caps w:val="0"/>
          <w:color w:val="333333"/>
          <w:spacing w:val="0"/>
          <w:sz w:val="44"/>
          <w:szCs w:val="44"/>
        </w:rPr>
        <w:t>征求活动作出重要指示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i w:val="0"/>
          <w:caps w:val="0"/>
          <w:color w:val="auto"/>
          <w:spacing w:val="0"/>
          <w:sz w:val="32"/>
          <w:szCs w:val="32"/>
          <w:shd w:val="clear" w:fill="FFFFFF"/>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共中央总书记、国家主席、中央军委主席习近平近日对“十四五”规划编制工作网上意见征求活动作出重要指示强调，通过互联网就“十四五”规划编制向全社会征求意见和建议，在我国五年规划编制史上是第一次。这次活动效果很好，社会参与度很高，提出了许多建设性的意见和建议。有关部门要及时梳理分析、认真吸收。广大人民群众提出的意见和建议广泛而具体，充分表达了对美好生活的新期盼。人民对美好生活的向往就是我们的奋斗目标，人民的信心和支持就是我们国家奋进的力量。要总结这次活动的经验和做法，在今后工作中更好发挥互联网在倾听人民呼声、汇聚人民智慧方面的作用，更好集思广益、凝心聚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0"/>
        <w:jc w:val="center"/>
        <w:rPr>
          <w:rFonts w:hint="default" w:ascii="方正小标宋简体" w:hAnsi="方正小标宋简体" w:eastAsia="方正小标宋简体" w:cs="方正小标宋简体"/>
          <w:b w:val="0"/>
          <w:bCs/>
          <w:i w:val="0"/>
          <w:caps w:val="0"/>
          <w:color w:val="333333"/>
          <w:spacing w:val="0"/>
          <w:sz w:val="44"/>
          <w:szCs w:val="44"/>
        </w:rPr>
      </w:pPr>
      <w:r>
        <w:br w:type="page"/>
      </w:r>
      <w:r>
        <w:rPr>
          <w:rFonts w:hint="default" w:ascii="方正小标宋简体" w:hAnsi="方正小标宋简体" w:eastAsia="方正小标宋简体" w:cs="方正小标宋简体"/>
          <w:b w:val="0"/>
          <w:bCs/>
          <w:i w:val="0"/>
          <w:caps w:val="0"/>
          <w:color w:val="333333"/>
          <w:spacing w:val="0"/>
          <w:sz w:val="44"/>
          <w:szCs w:val="44"/>
        </w:rPr>
        <w:t>中共中央关于制定国民经济和社会发展第十四个五年规划和二〇三五年远景目标的建议</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仿宋_GB2312" w:hAnsi="仿宋_GB2312" w:eastAsia="仿宋_GB2312" w:cs="仿宋_GB2312"/>
          <w:sz w:val="24"/>
          <w:szCs w:val="24"/>
        </w:rPr>
      </w:pPr>
      <w:r>
        <w:rPr>
          <w:rFonts w:hint="default" w:ascii="仿宋_GB2312" w:hAnsi="仿宋_GB2312" w:eastAsia="仿宋_GB2312" w:cs="仿宋_GB2312"/>
          <w:sz w:val="24"/>
          <w:szCs w:val="24"/>
        </w:rPr>
        <w:t>（2020年10月29日中国共产党第十九届中央委员会第五次全体会议通过)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十四五”时期是我国全面建成小康社会、实现第一个百年奋斗目标之后，乘势而上开启全面建设社会主义现代化国家新征程、向第二个百年奋斗目标进军的第一个五年。中国共产党第十九届中央委员会第五次全体会议深入分析国际国内形势，就制定国民经济和社会发展“十四五”规划和二〇三五年远景目标提出以下建议。</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sz w:val="32"/>
          <w:szCs w:val="32"/>
        </w:rPr>
      </w:pPr>
      <w:r>
        <w:rPr>
          <w:rFonts w:hint="default" w:ascii="仿宋_GB2312" w:hAnsi="仿宋_GB2312" w:eastAsia="仿宋_GB2312" w:cs="仿宋_GB2312"/>
          <w:b/>
          <w:bCs/>
          <w:sz w:val="32"/>
          <w:szCs w:val="32"/>
        </w:rPr>
        <w:t>一、全面建成小康社会，开启全面建设社会主义现代化国家新征程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决胜全面建成小康社会取得决定性成就。“十三五”时期是全面建成小康社会决胜阶段。面对错综复杂的国际形势、艰巨繁重的国内改革发展稳定任务特别是新冠肺炎疫情严重冲击，以习近平同志为核心的党中央不忘初心、牢记使命，团结带领全党全国各族人民砥砺前行、开拓创新，奋发有为推进党和国家各项事业。全面深化改革取得重大突破，全面依法治国取得重大进展，全面从严治党取得重大成果，国家治理体系和治理能力现代化加快推进，中国共产党领导和我国社会主义制度优势进一步彰显；经济实力、科技实力、综合国力跃上新的大台阶，经济运行总体平稳，经济结构持续优化，预计二〇二〇年国内生产总值突破一百万亿元；脱贫攻坚成果举世瞩目，五千五百七十五万农村贫困人口实现脱贫；粮食年产量连续五年稳定在一万三千亿斤以上；污染防治力度加大，生态环境明显改善；对外开放持续扩大，共建“一带一路”成果丰硕；人民生活水平显著提高，高等教育进入普及化阶段，城镇新增就业超过六千万人，建成世界上规模最大的社会保障体系，基本医疗保险覆盖超过十三亿人，基本养老保险覆盖近十亿人，新冠肺炎疫情防控取得重大战略成果；文化事业和文化产业繁荣发展；国防和军队建设水平大幅提升，军队组织形态实现重大变革；国家安全全面加强，社会保持和谐稳定。“十三五”规划目标任务即将完成，全面建成小康社会胜利在望，中华民族伟大复兴向前迈出了新的一大步，社会主义中国以更加雄伟的身姿屹立于世界东方。全党全国各族人民要再接再厉、一鼓作气，确保如期打赢脱贫攻坚战，确保如期全面建成小康社会、实现第一个百年奋斗目标，为开启全面建设社会主义现代化国家新征程奠定坚实基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2.我国发展环境面临深刻复杂变化。当前和今后一个时期，我国发展仍然处于重要战略机遇期，但机遇和挑战都有新的发展变化。当今世界正经历百年未有之大变局，新一轮科技革命和产业变革深入发展，国际力量对比深刻调整，和平与发展仍然是时代主题，人类命运共同体理念深入人心，同时国际环境日趋复杂，不稳定性不确定性明显增加，新冠肺炎疫情影响广泛深远，经济全球化遭遇逆流，世界进入动荡变革期，单边主义、保护主义、霸权主义对世界和平与发展构成威胁。我国已转向高质量发展阶段，制度优势显著，治理效能提升，经济长期向好，物质基础雄厚，人力资源丰富，市场空间广阔，发展韧性强劲，社会大局稳定，继续发展具有多方面优势和条件，同时我国发展不平衡不充分问题仍然突出，重点领域关键环节改革任务仍然艰巨，创新能力不适应高质量发展要求，农业基础还不稳固，城乡区域发展和收入分配差距较大，生态环保任重道远，民生保障存在短板，社会治理还有弱项。全党要统筹中华民族伟大复兴战略全局和世界百年未有之大变局，深刻认识我国社会主要矛盾变化带来的新特征新要求，深刻认识错综复杂的国际环境带来的新矛盾新挑战，增强机遇意识和风险意识，立足社会主义初级阶段基本国情，保持战略定力，办好自己的事，认识和把握发展规律，发扬斗争精神，树立底线思维，准确识变、科学应变、主动求变，善于在危机中育先机、于变局中开新局，抓住机遇，应对挑战，趋利避害，奋勇前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3.到二〇三五年基本实现社会主义现代化远景目标。党的十九大对实现第二个百年奋斗目标作出分两个阶段推进的战略安排，即到二〇三五年基本实现社会主义现代化，到本世纪中叶把我国建成富强民主文明和谐美丽的社会主义现代化强国。展望二〇三五年，我国经济实力、科技实力、综合国力将大幅跃升，经济总量和城乡居民人均收入将再迈上新的大台阶，关键核心技术实现重大突破，进入创新型国家前列；基本实现新型工业化、信息化、城镇化、农业现代化，建成现代化经济体系；基本实现国家治理体系和治理能力现代化，人民平等参与、平等发展权利得到充分保障，基本建成法治国家、法治政府、法治社会；建成文化强国、教育强国、人才强国、体育强国、健康中国，国民素质和社会文明程度达到新高度，国家文化软实力显著增强；广泛形成绿色生产生活方式，碳排放达峰后稳中有降，生态环境根本好转，美丽中国建设目标基本实现；形成对外开放新格局，参与国际经济合作和竞争新优势明显增强；人均国内生产总值达到中等发达国家水平，中等收入群体显著扩大，基本公共服务实现均等化，城乡区域发展差距和居民生活水平差距显著缩小；平安中国建设达到更高水平，基本实现国防和军队现代化；人民生活更加美好，人的全面发展、全体人民共同富裕取得更为明显的实质性进展。</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sz w:val="32"/>
          <w:szCs w:val="32"/>
        </w:rPr>
      </w:pPr>
      <w:r>
        <w:rPr>
          <w:rFonts w:hint="default" w:ascii="仿宋_GB2312" w:hAnsi="仿宋_GB2312" w:eastAsia="仿宋_GB2312" w:cs="仿宋_GB2312"/>
          <w:b/>
          <w:bCs/>
          <w:sz w:val="32"/>
          <w:szCs w:val="32"/>
        </w:rPr>
        <w:t>二、“十四五”时期经济社会发展指导方针和主要目标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4.“十四五”时期经济社会发展指导思想。高举中国特色社会主义伟大旗帜，深入贯彻党的十九大和十九届二中、三中、四中、五中全会精神，坚持以马克思列宁主义、毛泽东思想、邓小平理论、“三个代表”重要思想、科学发展观、习近平新时代中国特色社会主义思想为指导，全面贯彻党的基本理论、基本路线、基本方略，统筹推进经济建设、政治建设、文化建设、社会建设、生态文明建设的总体布局，协调推进全面建设社会主义现代化国家、全面深化改革、全面依法治国、全面从严治党的战略布局，坚定不移贯彻创新、协调、绿色、开放、共享的新发展理念，坚持稳中求进工作总基调，以推动高质量发展为主题，以深化供给侧结构性改革为主线，以改革创新为根本动力，以满足人民日益增长的美好生活需要为根本目的，统筹发展和安全，加快建设现代化经济体系，加快构建以国内大循环为主体、国内国际双循环相互促进的新发展格局，推进国家治理体系和治理能力现代化，实现经济行稳致远、社会安定和谐，为全面建设社会主义现代化国家开好局、起好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5.“十四五”时期经济社会发展必须遵循的原则。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——坚持党的全面领导。坚持和完善党领导经济社会发展的体制机制，坚持和完善中国特色社会主义制度，不断提高贯彻新发展理念、构建新发展格局能力和水平，为实现高质量发展提供根本保证。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坚持以人民为中心。坚持人民主体地位，坚持共同富裕方向，始终做到发展为了人民、发展依靠人民、发展成果由人民共享，维护人民根本利益，激发全体人民积极性、主动性、创造性，促进社会公平，增进民生福祉，不断实现人民对美好生活的向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——坚持新发展理念。把新发展理念贯穿发展全过程和各领域，构建新发展格局，切实转变发展方式，推动质量变革、效率变革、动力变革，实现更高质量、更有效率、更加公平、更可持续、更为安全的发展。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坚持深化改革开放。坚定不移推进改革，坚定不移扩大开放，加强国家治理体系和治理能力现代化建设，破除制约高质量发展、高品质生活的体制机制障碍，强化有利于提高资源配置效率、有利于调动全社会积极性的重大改革开放举措，持续增强发展动力和活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坚持系统观念。加强前瞻性思考、全局性谋划、战略性布局、整体性推进，统筹国内国际两个大局，办好发展安全两件大事，坚持全国一盘棋，更好发挥中央、地方和各方面积极性，着力固根基、扬优势、补短板、强弱项，注重防范化解重大风险挑战，实现发展质量、结构、规模、速度、效益、安全相统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6.“十四五”时期经济社会发展主要目标。锚定二〇三五年远景目标，综合考虑国内外发展趋势和我国发展条件，坚持目标导向和问题导向相结合，坚持守正和创新相统一，今后五年经济社会发展要努力实现以下主要目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经济发展取得新成效。发展是解决我国一切问题的基础和关键，发展必须坚持新发展理念，在质量效益明显提升的基础上实现经济持续健康发展，增长潜力充分发挥，国内市场更加强大，经济结构更加优化，创新能力显著提升，产业基础高级化、产业链现代化水平明显提高，农业基础更加稳固，城乡区域发展协调性明显增强，现代化经济体系建设取得重大进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改革开放迈出新步伐。社会主义市场经济体制更加完善，高标准市场体系基本建成，市场主体更加充满活力，产权制度改革和要素市场化配置改革取得重大进展，公平竞争制度更加健全，更高水平开放型经济新体制基本形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社会文明程度得到新提高。社会主义核心价值观深入人心，人民思想道德素质、科学文化素质和身心健康素质明显提高，公共文化服务体系和文化产业体系更加健全，人民精神文化生活日益丰富，中华文化影响力进一步提升，中华民族凝聚力进一步增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生态文明建设实现新进步。国土空间开发保护格局得到优化，生产生活方式绿色转型成效显著，能源资源配置更加合理、利用效率大幅提高，主要污染物排放总量持续减少，生态环境持续改善，生态安全屏障更加牢固，城乡人居环境明显改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民生福祉达到新水平。实现更加充分更高质量就业，居民收入增长和经济增长基本同步，分配结构明显改善，基本公共服务均等化水平明显提高，全民受教育程度不断提升，多层次社会保障体系更加健全，卫生健康体系更加完善，脱贫攻坚成果巩固拓展，乡村振兴战略全面推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国家治理效能得到新提升。社会主义民主法治更加健全，社会公平正义进一步彰显，国家行政体系更加完善，政府作用更好发挥，行政效率和公信力显著提升，社会治理特别是基层治理水平明显提高，防范化解重大风险体制机制不断健全，突发公共事件应急能力显著增强，自然灾害防御水平明显提升，发展安全保障更加有力，国防和军队现代化迈出重大步伐。</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sz w:val="32"/>
          <w:szCs w:val="32"/>
        </w:rPr>
      </w:pPr>
      <w:r>
        <w:rPr>
          <w:rFonts w:hint="default" w:ascii="仿宋_GB2312" w:hAnsi="仿宋_GB2312" w:eastAsia="仿宋_GB2312" w:cs="仿宋_GB2312"/>
          <w:b/>
          <w:bCs/>
          <w:sz w:val="32"/>
          <w:szCs w:val="32"/>
        </w:rPr>
        <w:t>三、坚持创新驱动发展，全面塑造发展新优势</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坚持创新在我国现代化建设全局中的核心地位，把科技自立自强作为国家发展的战略支撑，面向世界科技前沿、面向经济主战场、面向国家重大需求、面向人民生命健康，深入实施科教兴国战略、人才强国战略、创新驱动发展战略，完善国家创新体系，加快建设科技强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7.强化国家战略科技力量。制定科技强国行动纲要，健全社会主义市场经济条件下新型举国体制，打好关键核心技术攻坚战，提高创新链整体效能。加强基础研究、注重原始创新，优化学科布局和研发布局，推进学科交叉融合，完善共性基础技术供给体系。瞄准人工智能、量子信息、集成电路、生命健康、脑科学、生物育种、空天科技、深地深海等前沿领域，实施一批具有前瞻性、战略性的国家重大科技项目。制定实施战略性科学计划和科学工程，推进科研院所、高校、企业科研力量优化配置和资源共享。推进国家实验室建设，重组国家重点实验室体系。布局建设综合性国家科学中心和区域性创新高地，支持北京、上海、粤港澳大湾区形成国际科技创新中心。构建国家科研论文和科技信息高端交流平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8.提升企业技术创新能力。强化企业创新主体地位，促进各类创新要素向企业集聚。推进产学研深度融合，支持企业牵头组建创新联合体，承担国家重大科技项目。发挥企业家在技术创新中的重要作用，鼓励企业加大研发投入，对企业投入基础研究实行税收优惠。发挥大企业引领支撑作用，支持创新型中小微企业成长为创新重要发源地，加强共性技术平台建设，推动产业链上中下游、大中小企业融通创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9.激发人才创新活力。贯彻尊重劳动、尊重知识、尊重人才、尊重创造方针，深化人才发展体制机制改革，全方位培养、引进、用好人才，造就更多国际一流的科技领军人才和创新团队，培养具有国际竞争力的青年科技人才后备军。健全以创新能力、质量、实效、贡献为导向的科技人才评价体系。加强学风建设，坚守学术诚信。深化院士制度改革。健全创新激励和保障机制，构建充分体现知识、技术等创新要素价值的收益分配机制，完善科研人员职务发明成果权益分享机制。加强创新型、应用型、技能型人才培养，实施知识更新工程、技能提升行动，壮大高水平工程师和高技能人才队伍。支持发展高水平研究型大学，加强基础研究人才培养。实行更加开放的人才政策，构筑集聚国内外优秀人才的科研创新高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10.完善科技创新体制机制。深入推进科技体制改革，完善国家科技治理体系，优化国家科技规划体系和运行机制，推动重点领域项目、基地、人才、资金一体化配置。改进科技项目组织管理方式，实行“揭榜挂帅”等制度。完善科技评价机制，优化科技奖励项目。加快科研院所改革，扩大科研自主权。加强知识产权保护，大幅提高科技成果转移转化成效。加大研发投入，健全政府投入为主、社会多渠道投入机制，加大对基础前沿研究支持。完善金融支持创新体系，促进新技术产业化规模化应用。弘扬科学精神和工匠精神，加强科普工作，营造崇尚创新的社会氛围。健全科技伦理体系。促进科技开放合作，研究设立面向全球的科学研究基金。</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sz w:val="32"/>
          <w:szCs w:val="32"/>
        </w:rPr>
      </w:pPr>
      <w:r>
        <w:rPr>
          <w:rFonts w:hint="default" w:ascii="仿宋_GB2312" w:hAnsi="仿宋_GB2312" w:eastAsia="仿宋_GB2312" w:cs="仿宋_GB2312"/>
          <w:b/>
          <w:bCs/>
          <w:sz w:val="32"/>
          <w:szCs w:val="32"/>
        </w:rPr>
        <w:t>四、加快发展现代产业体系，推动经济体系优化升级</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坚持把发展经济着力点放在实体经济上，坚定不移建设制造强国、质量强国、网络强国、数字中国，推进产业基础高级化、产业链现代化，提高经济质量效益和核心竞争力。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11.提升产业链供应链现代化水平。保持制造业比重基本稳定，巩固壮大实体经济根基。坚持自主可控、安全高效，分行业做好供应链战略设计和精准施策，推动全产业链优化升级。锻造产业链供应链长板，立足我国产业规模优势、配套优势和部分领域先发优势，打造新兴产业链，推动传统产业高端化、智能化、绿色化，发展服务型制造。完善国家质量基础设施，加强标准、计量、专利等体系和能力建设，深入开展质量提升行动。促进产业在国内有序转移，优化区域产业链布局，支持老工业基地转型发展。补齐产业链供应链短板，实施产业基础再造工程，加大重要产品和关键核心技术攻关力度，发展先进适用技术，推动产业链供应链多元化。优化产业链供应链发展环境，强化要素支撑。加强国际产业安全合作，形成具有更强创新力、更高附加值、更安全可靠的产业链供应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12.发展战略性新兴产业。加快壮大新一代信息技术、生物技术、新能源、新材料、高端装备、新能源汽车、绿色环保以及航空航天、海洋装备等产业。推动互联网、大数据、人工智能等同各产业深度融合，推动先进制造业集群发展，构建一批各具特色、优势互补、结构合理的战略性新兴产业增长引擎，培育新技术、新产品、新业态、新模式。促进平台经济、共享经济健康发展。鼓励企业兼并重组，防止低水平重复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13.加快发展现代服务业。推动生产性服务业向专业化和价值链高端延伸，推动各类市场主体参与服务供给，加快发展研发设计、现代物流、法律服务等服务业，推动现代服务业同先进制造业、现代农业深度融合，加快推进服务业数字化。推动生活性服务业向高品质和多样化升级，加快发展健康、养老、育幼、文化、旅游、体育、家政、物业等服务业，加强公益性、基础性服务业供给。推进服务业标准化、品牌化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14.统筹推进基础设施建设。构建系统完备、高效实用、智能绿色、安全可靠的现代化基础设施体系。系统布局新型基础设施，加快第五代移动通信、工业互联网、大数据中心等建设。加快建设交通强国，完善综合运输大通道、综合交通枢纽和物流网络，加快城市群和都市圈轨道交通网络化，提高农村和边境地区交通通达深度。推进能源革命，完善能源产供储销体系，加强国内油气勘探开发，加快油气储备设施建设，加快全国干线油气管道建设，建设智慧能源系统，优化电力生产和输送通道布局，提升新能源消纳和存储能力，提升向边远地区输配电能力。加强水利基础设施建设，提升水资源优化配置和水旱灾害防御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15.加快数字化发展。发展数字经济，推进数字产业化和产业数字化，推动数字经济和实体经济深度融合，打造具有国际竞争力的数字产业集群。加强数字社会、数字政府建设，提升公共服务、社会治理等数字化智能化水平。建立数据资源产权、交易流通、跨境传输和安全保护等基础制度和标准规范，推动数据资源开发利用。扩大基础公共信息数据有序开放，建设国家数据统一共享开放平台。保障国家数据安全，加强个人信息保护。提升全民数字技能，实现信息服务全覆盖。积极参与数字领域国际规则和标准制定。</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sz w:val="32"/>
          <w:szCs w:val="32"/>
        </w:rPr>
      </w:pPr>
      <w:r>
        <w:rPr>
          <w:rFonts w:hint="default" w:ascii="仿宋_GB2312" w:hAnsi="仿宋_GB2312" w:eastAsia="仿宋_GB2312" w:cs="仿宋_GB2312"/>
          <w:b/>
          <w:bCs/>
          <w:sz w:val="32"/>
          <w:szCs w:val="32"/>
        </w:rPr>
        <w:t>五、形成强大国内市场，构建新发展格局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坚持扩大内需这个战略基点，加快培育完整内需体系，把实施扩大内需战略同深化供给侧结构性改革有机结合起来，以创新驱动、高质量供给引领和创造新需求。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16.畅通国内大循环。依托强大国内市场，贯通生产、分配、流通、消费各环节，打破行业垄断和地方保护，形成国民经济良性循环。优化供给结构，改善供给质量，提升供给体系对国内需求的适配性。推动金融、房地产同实体经济均衡发展，实现上下游、产供销有效衔接，促进农业、制造业、服务业、能源资源等产业门类关系协调。破除妨碍生产要素市场化配置和商品服务流通的体制机制障碍，降低全社会交易成本。完善扩大内需的政策支撑体系，形成需求牵引供给、供给创造需求的更高水平动态平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17.促进国内国际双循环。立足国内大循环，发挥比较优势，协同推进强大国内市场和贸易强国建设，以国内大循环吸引全球资源要素，充分利用国内国际两个市场两种资源，积极促进内需和外需、进口和出口、引进外资和对外投资协调发展，促进国际收支基本平衡。完善内外贸一体化调控体系，促进内外贸法律法规、监管体制、经营资质、质量标准、检验检疫、认证认可等相衔接，推进同线同标同质。优化国内国际市场布局、商品结构、贸易方式，提升出口质量，增加优质产品进口，实施贸易投资融合工程，构建现代物流体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18.全面促进消费。增强消费对经济发展的基础性作用，顺应消费升级趋势，提升传统消费，培育新型消费，适当增加公共消费。以质量品牌为重点，促进消费向绿色、健康、安全发展，鼓励消费新模式新业态发展。推动汽车等消费品由购买管理向使用管理转变，促进住房消费健康发展。健全现代流通体系，发展无接触交易服务，降低企业流通成本，促进线上线下消费融合发展，开拓城乡消费市场。发展服务消费，放宽服务消费领域市场准入。完善节假日制度，落实带薪休假制度，扩大节假日消费。培育国际消费中心城市。改善消费环境，强化消费者权益保护。</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19.拓展投资空间。优化投资结构，保持投资合理增长，发挥投资对优化供给结构的关键作用。加快补齐基础设施、市政工程、农业农村、公共安全、生态环保、公共卫生、物资储备、防灾减灾、民生保障等领域短板，推动企业设备更新和技术改造，扩大战略性新兴产业投资。推进新型基础设施、新型城镇化、交通水利等重大工程建设，支持有利于城乡区域协调发展的重大项目建设。实施川藏铁路、西部陆海新通道、国家水网、雅鲁藏布江下游水电开发、星际探测、北斗产业化等重大工程，推进重大科研设施、重大生态系统保护修复、公共卫生应急保障、重大引调水、防洪减灾、送电输气、沿边沿江沿海交通等一批强基础、增功能、利长远的重大项目建设。发挥政府投资撬动作用，激发民间投资活力，形成市场主导的投资内生增长机制。</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sz w:val="32"/>
          <w:szCs w:val="32"/>
        </w:rPr>
      </w:pPr>
      <w:r>
        <w:rPr>
          <w:rFonts w:hint="default" w:ascii="仿宋_GB2312" w:hAnsi="仿宋_GB2312" w:eastAsia="仿宋_GB2312" w:cs="仿宋_GB2312"/>
          <w:b/>
          <w:bCs/>
          <w:sz w:val="32"/>
          <w:szCs w:val="32"/>
        </w:rPr>
        <w:t>六、全面深化改革，构建高水平社会主义市场经济体制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坚持和完善社会主义基本经济制度，充分发挥市场在资源配置中的决定性作用，更好发挥政府作用，推动有效市场和有为政府更好结合。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20.激发各类市场主体活力。毫不动摇巩固和发展公有制经济，毫不动摇鼓励、支持、引导非公有制经济发展。深化国资国企改革，做强做优做大国有资本和国有企业。加快国有经济布局优化和结构调整，发挥国有经济战略支撑作用。加快完善中国特色现代企业制度，深化国有企业混合所有制改革。健全管资本为主的国有资产监管体制，深化国有资本投资、运营公司改革。推进能源、铁路、电信、公用事业等行业竞争性环节市场化改革。优化民营经济发展环境，构建亲清政商关系，促进非公有制经济健康发展和非公有制经济人士健康成长，依法平等保护民营企业产权和企业家权益，破除制约民营企业发展的各种壁垒，完善促进中小微企业和个体工商户发展的法律环境和政策体系。弘扬企业家精神，加快建设世界一流企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21.完善宏观经济治理。健全以国家发展规划为战略导向，以财政政策和货币政策为主要手段，就业、产业、投资、消费、环保、区域等政策紧密配合，目标优化、分工合理、高效协同的宏观经济治理体系。完善宏观经济政策制定和执行机制，重视预期管理，提高调控的科学性。加强国际宏观经济政策协调，搞好跨周期政策设计，提高逆周期调节能力，促进经济总量平衡、结构优化、内外均衡。加强宏观经济治理数据库等建设，提升大数据等现代技术手段辅助治理能力。推进统计现代化改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22.建立现代财税金融体制。加强财政资源统筹，加强中期财政规划管理，增强国家重大战略任务财力保障。深化预算管理制度改革，强化对预算编制的宏观指导。推进财政支出标准化，强化预算约束和绩效管理。明确中央和地方政府事权与支出责任，健全省以下财政体制，增强基层公共服务保障能力。完善现代税收制度，健全地方税、直接税体系，优化税制结构，适当提高直接税比重，深化税收征管制度改革。健全政府债务管理制度。建设现代中央银行制度，完善货币供应调控机制，稳妥推进数字货币研发，健全市场化利率形成和传导机制。构建金融有效支持实体经济的体制机制，提升金融科技水平，增强金融普惠性。深化国有商业银行改革，支持中小银行和农村信用社持续健康发展，改革优化政策性金融。全面实行股票发行注册制，建立常态化退市机制，提高直接融资比重。推进金融双向开放。完善现代金融监管体系，提高金融监管透明度和法治化水平，完善存款保险制度，健全金融风险预防、预警、处置、问责制度体系，对违法违规行为零容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23.建设高标准市场体系。健全市场体系基础制度，坚持平等准入、公正监管、开放有序、诚信守法，形成高效规范、公平竞争的国内统一市场。实施高标准市场体系建设行动。健全产权执法司法保护制度。实施统一的市场准入负面清单制度。继续放宽准入限制。健全公平竞争审查机制，加强反垄断和反不正当竞争执法司法，提升市场综合监管能力。深化土地管理制度改革。推进土地、劳动力、资本、技术、数据等要素市场化改革。健全要素市场运行机制，完善要素交易规则和服务体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24.加快转变政府职能。建设职责明确、依法行政的政府治理体系。深化简政放权、放管结合、优化服务改革，全面实行政府权责清单制度。持续优化市场化法治化国际化营商环境。实施涉企经营许可事项清单管理，加强事中事后监管，对新产业新业态实行包容审慎监管。健全重大政策事前评估和事后评价制度，畅通参与政策制定的渠道，提高决策科学化、民主化、法治化水平。推进政务服务标准化、规范化、便利化，深化政务公开。深化行业协会、商会和中介机构改革。</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sz w:val="32"/>
          <w:szCs w:val="32"/>
        </w:rPr>
      </w:pPr>
      <w:r>
        <w:rPr>
          <w:rFonts w:hint="default" w:ascii="仿宋_GB2312" w:hAnsi="仿宋_GB2312" w:eastAsia="仿宋_GB2312" w:cs="仿宋_GB2312"/>
          <w:b/>
          <w:bCs/>
          <w:sz w:val="32"/>
          <w:szCs w:val="32"/>
        </w:rPr>
        <w:t>七、优先发展农业农村，全面推进乡村振兴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坚持把解决好“三农”问题作为全党工作重中之重，走中国特色社会主义乡村振兴道路，全面实施乡村振兴战略，强化以工补农、以城带乡，推动形成工农互促、城乡互补、协调发展、共同繁荣的新型工农城乡关系，加快农业农村现代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25.提高农业质量效益和竞争力。适应确保国计民生要求，以保障国家粮食安全为底线，健全农业支持保护制度。坚持最严格的耕地保护制度，深入实施藏粮于地、藏粮于技战略，加大农业水利设施建设力度，实施高标准农田建设工程，强化农业科技和装备支撑，提高农业良种化水平，健全动物防疫和农作物病虫害防治体系，建设智慧农业。强化绿色导向、标准引领和质量安全监管，建设农业现代化示范区。推动农业供给侧结构性改革，优化农业生产结构和区域布局，加强粮食生产功能区、重要农产品生产保护区和特色农产品优势区建设，推进优质粮食工程。完善粮食主产区利益补偿机制。保障粮、棉、油、糖、肉等重要农产品供给安全，提升收储调控能力。开展粮食节约行动。发展县域经济，推动农村一二三产业融合发展，丰富乡村经济业态，拓展农民增收空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26.实施乡村建设行动。把乡村建设摆在社会主义现代化建设的重要位置。强化县城综合服务能力，把乡镇建成服务农民的区域中心。统筹县域城镇和村庄规划建设，保护传统村落和乡村风貌。完善乡村水、电、路、气、通信、广播电视、物流等基础设施，提升农房建设质量。因地制宜推进农村改厕、生活垃圾处理和污水治理，实施河湖水系综合整治，改善农村人居环境。提高农民科技文化素质，推动乡村人才振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27.深化农村改革。健全城乡融合发展机制，推动城乡要素平等交换、双向流动，增强农业农村发展活力。落实第二轮土地承包到期后再延长三十年政策，加快培育农民合作社、家庭农场等新型农业经营主体，健全农业专业化社会化服务体系，发展多种形式适度规模经营，实现小农户和现代农业有机衔接。健全城乡统一的建设用地市场，积极探索实施农村集体经营性建设用地入市制度。建立土地征收公共利益用地认定机制，缩小土地征收范围。探索宅基地所有权、资格权、使用权分置实现形式。保障进城落户农民土地承包权、宅基地使用权、集体收益分配权，鼓励依法自愿有偿转让。深化农村集体产权制度改革，发展新型农村集体经济。健全农村金融服务体系，发展农业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28.实现巩固拓展脱贫攻坚成果同乡村振兴有效衔接。建立农村低收入人口和欠发达地区帮扶机制，保持财政投入力度总体稳定，接续推进脱贫地区发展。健全防止返贫监测和帮扶机制，做好易地扶贫搬迁后续帮扶工作，加强扶贫项目资金资产管理和监督，推动特色产业可持续发展。健全农村社会保障和救助制度。在西部地区脱贫县中集中支持一批乡村振兴重点帮扶县，增强其巩固脱贫成果及内生发展能力。坚持和完善东西部协作和对口支援、社会力量参与帮扶等机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八、优化国土空间布局，推进区域协调发展和新型城镇化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坚持实施区域重大战略、区域协调发展战略、主体功能区战略，健全区域协调发展体制机制，完善新型城镇化战略，构建高质量发展的国土空间布局和支撑体系。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29.构建国土空间开发保护新格局。立足资源环境承载能力，发挥各地比较优势，逐步形成城市化地区、农产品主产区、生态功能区三大空间格局，优化重大基础设施、重大生产力和公共资源布局。支持城市化地区高效集聚经济和人口、保护基本农田和生态空间，支持农产品主产区增强农业生产能力，支持生态功能区把发展重点放到保护生态环境、提供生态产品上，支持生态功能区的人口逐步有序转移，形成主体功能明显、优势互补、高质量发展的国土空间开发保护新格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30.推动区域协调发展。推动西部大开发形成新格局，推动东北振兴取得新突破，促进中部地区加快崛起，鼓励东部地区加快推进现代化。支持革命老区、民族地区加快发展，加强边疆地区建设，推进兴边富民、稳边固边。推进京津冀协同发展、长江经济带发展、粤港澳大湾区建设、长三角一体化发展，打造创新平台和新增长极。推动黄河流域生态保护和高质量发展。高标准、高质量建设雄安新区。坚持陆海统筹，发展海洋经济，建设海洋强国。健全区域战略统筹、市场一体化发展、区域合作互助、区际利益补偿等机制，更好促进发达地区和欠发达地区、东中西部和东北地区共同发展。完善转移支付制度，加大对欠发达地区财力支持，逐步实现基本公共服务均等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31.推进以人为核心的新型城镇化。实施城市更新行动，推进城市生态修复、功能完善工程，统筹城市规划、建设、管理，合理确定城市规模、人口密度、空间结构，促进大中小城市和小城镇协调发展。强化历史文化保护、塑造城市风貌，加强城镇老旧小区改造和社区建设，增强城市防洪排涝能力，建设海绵城市、韧性城市。提高城市治理水平，加强特大城市治理中的风险防控。坚持房子是用来住的、不是用来炒的定位，租购并举、因城施策，促进房地产市场平稳健康发展。有效增加保障性住房供给，完善土地出让收入分配机制，探索支持利用集体建设用地按照规划建设租赁住房，完善长租房政策，扩大保障性租赁住房供给。深化户籍制度改革，完善财政转移支付和城镇新增建设用地规模与农业转移人口市民化挂钩政策，强化基本公共服务保障，加快农业转移人口市民化。优化行政区划设置，发挥中心城市和城市群带动作用，建设现代化都市圈。推进成渝地区双城经济圈建设。推进以县城为重要载体的城镇化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九、繁荣发展文化事业和文化产业，提高国家文化软实力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坚持马克思主义在意识形态领域的指导地位，坚定文化自信，坚持以社会主义核心价值观引领文化建设，加强社会主义精神文明建设，围绕举旗帜、聚民心、育新人、兴文化、展形象的使命任务，促进满足人民文化需求和增强人民精神力量相统一，推进社会主义文化强国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32.提高社会文明程度。推动形成适应新时代要求的思想观念、精神面貌、文明风尚、行为规范。深入开展习近平新时代中国特色社会主义思想学习教育，推进马克思主义理论研究和建设工程。推动理想信念教育常态化制度化，加强党史、新中国史、改革开放史、社会主义发展史教育，加强爱国主义、集体主义、社会主义教育，弘扬党和人民在各个历史时期奋斗中形成的伟大精神，推进公民道德建设，实施文明创建工程，拓展新时代文明实践中心建设。健全志愿服务体系，广泛开展志愿服务关爱行动。弘扬诚信文化，推进诚信建设。提倡艰苦奋斗、勤俭节约，开展以劳动创造幸福为主题的宣传教育。加强家庭、家教、家风建设。加强网络文明建设，发展积极健康的网络文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33.提升公共文化服务水平。全面繁荣新闻出版、广播影视、文学艺术、哲学社会科学事业。实施文艺作品质量提升工程，加强现实题材创作生产，不断推出反映时代新气象、讴歌人民新创造的文艺精品。推进媒体深度融合，实施全媒体传播工程，做强新型主流媒体，建强用好县级融媒体中心。推进城乡公共文化服务体系一体建设，创新实施文化惠民工程，广泛开展群众性文化活动，推动公共文化数字化建设。加强国家重大文化设施和文化项目建设，推进国家版本馆、国家文献储备库、智慧广电等工程。传承弘扬中华优秀传统文化，加强文物古籍保护、研究、利用，强化重要文化和自然遗产、非物质文化遗产系统性保护，加强各民族优秀传统手工艺保护和传承，建设长城、大运河、长征、黄河等国家文化公园。广泛开展全民健身运动，增强人民体质。筹办好北京冬奥会、冬残奥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34.健全现代文化产业体系。坚持把社会效益放在首位、社会效益和经济效益相统一，深化文化体制改革，完善文化产业规划和政策，加强文化市场体系建设，扩大优质文化产品供给。实施文化产业数字化战略，加快发展新型文化企业、文化业态、文化消费模式。规范发展文化产业园区，推动区域文化产业带建设。推动文化和旅游融合发展，建设一批富有文化底蕴的世界级旅游景区和度假区，打造一批文化特色鲜明的国家级旅游休闲城市和街区，发展红色旅游和乡村旅游。以讲好中国故事为着力点，创新推进国际传播，加强对外文化交流和多层次文明对话。</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十、推动绿色发展，促进人与自然和谐共生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坚持绿水青山就是金山银山理念，坚持尊重自然、顺应自然、保护自然，坚持节约优先、保护优先、自然恢复为主，守住自然生态安全边界。深入实施可持续发展战略，完善生态文明领域统筹协调机制，构建生态文明体系，促进经济社会发展全面绿色转型，建设人与自然和谐共生的现代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35.加快推动绿色低碳发展。强化国土空间规划和用途管控，落实生态保护、基本农田、城镇开发等空间管控边界，减少人类活动对自然空间的占用。强化绿色发展的法律和政策保障，发展绿色金融，支持绿色技术创新，推进清洁生产，发展环保产业，推进重点行业和重要领域绿色化改造。推动能源清洁低碳安全高效利用。发展绿色建筑。开展绿色生活创建活动。降低碳排放强度，支持有条件的地方率先达到碳排放峰值，制定二〇三〇年前碳排放达峰行动方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36.持续改善环境质量。增强全社会生态环保意识，深入打好污染防治攻坚战。继续开展污染防治行动，建立地上地下、陆海统筹的生态环境治理制度。强化多污染物协同控制和区域协同治理，加强细颗粒物和臭氧协同控制，基本消除重污染天气。治理城乡生活环境，推进城镇污水管网全覆盖，基本消除城市黑臭水体。推进化肥农药减量化和土壤污染治理，加强白色污染治理。加强危险废物医疗废物收集处理。完成重点地区危险化学品生产企业搬迁改造。重视新污染物治理。全面实行排污许可制，推进排污权、用能权、用水权、碳排放权市场化交易。完善环境保护、节能减排约束性指标管理。完善中央生态环境保护督察制度。积极参与和引领应对气候变化等生态环保国际合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37.提升生态系统质量和稳定性。坚持山水林田湖草系统治理，构建以国家公园为主体的自然保护地体系。实施生物多样性保护重大工程。加强外来物种管控。强化河湖长制，加强大江大河和重要湖泊湿地生态保护治理，实施好长江十年禁渔。科学推进荒漠化、石漠化、水土流失综合治理，开展大规模国土绿化行动，推行林长制。推行草原森林河流湖泊休养生息，加强黑土地保护，健全耕地休耕轮作制度。加强全球气候变暖对我国承受力脆弱地区影响的观测，完善自然保护地、生态保护红线监管制度，开展生态系统保护成效监测评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38.全面提高资源利用效率。健全自然资源资产产权制度和法律法规，加强自然资源调查评价监测和确权登记，建立生态产品价值实现机制，完善市场化、多元化生态补偿，推进资源总量管理、科学配置、全面节约、循环利用。实施国家节水行动，建立水资源刚性约束制度。提高海洋资源、矿产资源开发保护水平。完善资源价格形成机制。推行垃圾分类和减量化、资源化。加快构建废旧物资循环利用体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十一、实行高水平对外开放，开拓合作共赢新局面</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坚持实施更大范围、更宽领域、更深层次对外开放，依托我国大市场优势，促进国际合作，实现互利共赢。</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39.建设更高水平开放型经济新体制。全面提高对外开放水平，推动贸易和投资自由化便利化，推进贸易创新发展，增强对外贸易综合竞争力。完善外商投资准入前国民待遇加负面清单管理制度，有序扩大服务业对外开放，依法保护外资企业合法权益，健全促进和保障境外投资的法律、政策和服务体系，坚定维护中国企业海外合法权益，实现高质量引进来和高水平走出去。完善自由贸易试验区布局，赋予其更大改革自主权，稳步推进海南自由贸易港建设，建设对外开放新高地。稳慎推进人民币国际化，坚持市场驱动和企业自主选择，营造以人民币自由使用为基础的新型互利合作关系。发挥好中国国际进口博览会等重要展会平台作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40.推动共建“一带一路”高质量发展。坚持共商共建共享原则，秉持绿色、开放、廉洁理念，深化务实合作，加强安全保障，促进共同发展。推进基础设施互联互通，拓展第三方市场合作。构筑互利共赢的产业链供应链合作体系，深化国际产能合作，扩大双向贸易和投资。坚持以企业为主体，以市场为导向，遵循国际惯例和债务可持续原则，健全多元化投融资体系。推进战略、规划、机制对接，加强政策、规则、标准联通。深化公共卫生、数字经济、绿色发展、科技教育合作，促进人文交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41.积极参与全球经济治理体系改革。坚持平等协商、互利共赢，推动二十国集团等发挥国际经济合作功能。维护多边贸易体制，积极参与世界贸易组织改革，推动完善更加公正合理的全球经济治理体系。积极参与多双边区域投资贸易合作机制，推动新兴领域经济治理规则制定，提高参与国际金融治理能力。实施自由贸易区提升战略，构建面向全球的高标准自由贸易区网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十二、改善人民生活品质，提高社会建设水平</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坚持把实现好、维护好、发展好最广大人民根本利益作为发展的出发点和落脚点，尽力而为、量力而行，健全基本公共服务体系，完善共建共治共享的社会治理制度，扎实推动共同富裕，不断增强人民群众获得感、幸福感、安全感，促进人的全面发展和社会全面进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42.提高人民收入水平。坚持按劳分配为主体、多种分配方式并存，提高劳动报酬在初次分配中的比重，完善工资制度，健全工资合理增长机制，着力提高低收入群体收入，扩大中等收入群体。完善按要素分配政策制度，健全各类生产要素由市场决定报酬的机制，探索通过土地、资本等要素使用权、收益权增加中低收入群体要素收入。多渠道增加城乡居民财产性收入。完善再分配机制，加大税收、社保、转移支付等调节力度和精准性，合理调节过高收入，取缔非法收入。发挥第三次分配作用，发展慈善事业，改善收入和财富分配格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43.强化就业优先政策。千方百计稳定和扩大就业，坚持经济发展就业导向，扩大就业容量，提升就业质量，促进充分就业，保障劳动者待遇和权益。健全就业公共服务体系、劳动关系协调机制、终身职业技能培训制度。更加注重缓解结构性就业矛盾，加快提升劳动者技能素质，完善重点群体就业支持体系，统筹城乡就业政策体系。扩大公益性岗位安置，帮扶残疾人、零就业家庭成员就业。完善促进创业带动就业、多渠道灵活就业的保障制度，支持和规范发展新就业形态，健全就业需求调查和失业监测预警机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44.建设高质量教育体系。全面贯彻党的教育方针，坚持立德树人，加强师德师风建设，培养德智体美劳全面发展的社会主义建设者和接班人。健全学校家庭社会协同育人机制，提升教师教书育人能力素质，增强学生文明素养、社会责任意识、实践本领，重视青少年身体素质和心理健康教育。坚持教育公益性原则，深化教育改革，促进教育公平，推动义务教育均衡发展和城乡一体化，完善普惠性学前教育和特殊教育、专门教育保障机制，鼓励高中阶段学校多样化发展。加大人力资本投入，增强职业技术教育适应性，深化职普融通、产教融合、校企合作，探索中国特色学徒制，大力培养技术技能人才。提高高等教育质量，分类建设一流大学和一流学科，加快培养理工农医类专业紧缺人才。提高民族地区教育质量和水平，加大国家通用语言文字推广力度。支持和规范民办教育发展，规范校外培训机构。发挥在线教育优势，完善终身学习体系，建设学习型社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45.健全多层次社会保障体系。健全覆盖全民、统筹城乡、公平统一、可持续的多层次社会保障体系。推进社保转移接续，健全基本养老、基本医疗保险筹资和待遇调整机制。实现基本养老保险全国统筹，实施渐进式延迟法定退休年龄。发展多层次、多支柱养老保险体系。推动基本医疗保险、失业保险、工伤保险省级统筹，健全重大疾病医疗保险和救助制度，落实异地就医结算，稳步建立长期护理保险制度，积极发展商业医疗保险。健全灵活就业人员社保制度。健全退役军人工作体系和保障制度。健全分层分类的社会救助体系。坚持男女平等基本国策，保障妇女儿童合法权益。健全老年人、残疾人关爱服务体系和设施，完善帮扶残疾人、孤儿等社会福利制度。完善全国统一的社会保险公共服务平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46.全面推进健康中国建设。把保障人民健康放在优先发展的战略位置，坚持预防为主的方针，深入实施健康中国行动，完善国民健康促进政策，织牢国家公共卫生防护网，为人民提供全方位全周期健康服务。改革疾病预防控制体系，强化监测预警、风险评估、流行病学调查、检验检测、应急处置等职能。建立稳定的公共卫生事业投入机制，加强人才队伍建设，改善疾控基础条件，完善公共卫生服务项目，强化基层公共卫生体系。落实医疗机构公共卫生责任，创新医防协同机制。完善突发公共卫生事件监测预警处置机制，健全医疗救治、科技支撑、物资保障体系，提高应对突发公共卫生事件能力。坚持基本医疗卫生事业公益属性，深化医药卫生体制改革，加快优质医疗资源扩容和区域均衡布局，加快建设分级诊疗体系，加强公立医院建设和管理考核，推进国家组织药品和耗材集中采购使用改革，发展高端医疗设备。支持社会办医，推广远程医疗。坚持中西医并重，大力发展中医药事业。提升健康教育、慢病管理和残疾康复服务质量，重视精神卫生和心理健康。深入开展爱国卫生运动，促进全民养成文明健康生活方式。完善全民健身公共服务体系。加快发展健康产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47.实施积极应对人口老龄化国家战略。制定人口长期发展战略，优化生育政策，增强生育政策包容性，提高优生优育服务水平，发展普惠托育服务体系，降低生育、养育、教育成本，促进人口长期均衡发展，提高人口素质。积极开发老龄人力资源，发展银发经济。推动养老事业和养老产业协同发展，健全基本养老服务体系，发展普惠型养老服务和互助性养老，支持家庭承担养老功能，培育养老新业态，构建居家社区机构相协调、医养康养相结合的养老服务体系，健全养老服务综合监管制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48.加强和创新社会治理。完善社会治理体系，健全党组织领导的自治、法治、德治相结合的城乡基层治理体系，完善基层民主协商制度，实现政府治理同社会调节、居民自治良性互动，建设人人有责、人人尽责、人人享有的社会治理共同体。发挥群团组织和社会组织在社会治理中的作用，畅通和规范市场主体、新社会阶层、社会工作者和志愿者等参与社会治理的途径。推动社会治理重心向基层下移，向基层放权赋能，加强城乡社区治理和服务体系建设，减轻基层特别是村级组织负担，加强基层社会治理队伍建设，构建网格化管理、精细化服务、信息化支撑、开放共享的基层管理服务平台。加强和创新市域社会治理，推进市域社会治理现代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十三、统筹发展和安全，建设更高水平的平安中国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坚持总体国家安全观，实施国家安全战略，维护和塑造国家安全，统筹传统安全和非传统安全，把安全发展贯穿国家发展各领域和全过程，防范和化解影响我国现代化进程的各种风险，筑牢国家安全屏障。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49.加强国家安全体系和能力建设。完善集中统一、高效权威的国家安全领导体制，健全国家安全法治体系、战略体系、政策体系、人才体系和运行机制，完善重要领域国家安全立法、制度、政策。健全国家安全审查和监管制度，加强国家安全执法。加强国家安全宣传教育，增强全民国家安全意识，巩固国家安全人民防线。坚定维护国家政权安全、制度安全、意识形态安全，全面加强网络安全保障体系和能力建设。严密防范和严厉打击敌对势力渗透、破坏、颠覆、分裂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50.确保国家经济安全。加强经济安全风险预警、防控机制和能力建设，实现重要产业、基础设施、战略资源、重大科技等关键领域安全可控。实施产业竞争力调查和评价工程，增强产业体系抗冲击能力。确保粮食安全，保障能源和战略性矿产资源安全。维护水利、电力、供水、油气、交通、通信、网络、金融等重要基础设施安全，提高水资源集约安全利用水平。维护金融安全，守住不发生系统性风险底线。确保生态安全，加强核安全监管，维护新型领域安全。构建海外利益保护和风险预警防范体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51.保障人民生命安全。坚持人民至上、生命至上，把保护人民生命安全摆在首位，全面提高公共安全保障能力。完善和落实安全生产责任制，加强安全生产监管执法，有效遏制危险化学品、矿山、建筑施工、交通等重特大安全事故。强化生物安全保护，提高食品药品等关系人民健康产品和服务的安全保障水平。提升洪涝干旱、森林草原火灾、地质灾害、地震等自然灾害防御工程标准，加快江河控制性工程建设，加快病险水库除险加固，全面推进堤防和蓄滞洪区建设。完善国家应急管理体系，加强应急物资保障体系建设，发展巨灾保险，提高防灾、减灾、抗灾、救灾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52.维护社会稳定和安全。正确处理新形势下人民内部矛盾，坚持和发展新时代“枫桥经验”，畅通和规范群众诉求表达、利益协调、权益保障通道，完善信访制度，完善各类调解联动工作体系，构建源头防控、排查梳理、纠纷化解、应急处置的社会矛盾综合治理机制。健全社会心理服务体系和危机干预机制。坚持专群结合、群防群治，加强社会治安防控体系建设，坚决防范和打击暴力恐怖、黑恶势力、新型网络犯罪和跨国犯罪，保持社会和谐稳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十四、加快国防和军队现代化，实现富国和强军相统一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贯彻习近平强军思想，贯彻新时代军事战略方针，坚持党对人民军队的绝对领导，坚持政治建军、改革强军、科技强军、人才强军、依法治军，加快机械化信息化智能化融合发展，全面加强练兵备战，提高捍卫国家主权、安全、发展利益的战略能力，确保二〇二七年实现建军百年奋斗目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53.提高国防和军队现代化质量效益。加快军事理论现代化，与时俱进创新战争和战略指导，健全新时代军事战略体系，发展先进作战理论。加快军队组织形态现代化，深化国防和军队改革，推进军事管理革命，加快军兵种和武警部队转型建设，壮大战略力量和新域新质作战力量，打造高水平战略威慑和联合作战体系，加强军事力量联合训练、联合保障、联合运用。加快军事人员现代化，贯彻新时代军事教育方针，完善三位一体新型军事人才培养体系，锻造高素质专业化军事人才方阵。加快武器装备现代化，聚力国防科技自主创新、原始创新，加速战略性前沿性颠覆性技术发展，加速武器装备升级换代和智能化武器装备发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54.促进国防实力和经济实力同步提升。同国家现代化发展相协调，搞好战略层面筹划，深化资源要素共享，强化政策制度协调，构建一体化国家战略体系和能力。推动重点区域、重点领域、新兴领域协调发展，集中力量实施国防领域重大工程。优化国防科技工业布局，加快标准化通用化进程。完善国防动员体系，健全强边固防机制，强化全民国防教育，巩固军政军民团结。</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十五、全党全国各族人民团结起来，为实现“十四五”规划和二〇三五年远景目标而奋斗</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实现“十四五”规划和二〇三五年远景目标，必须坚持党的全面领导，充分调动一切积极因素，广泛团结一切可以团结的力量，形成推动发展的强大合力。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55.加强党中央集中统一领导。贯彻党把方向、谋大局、定政策、促改革的要求，推动全党深入学习贯彻习近平新时代中国特色社会主义思想，增强“四个意识”、坚定“四个自信”、做到“两个维护”，完善上下贯通、执行有力的组织体系，确保党中央决策部署有效落实。落实全面从严治党主体责任、监督责任，提高党的建设质量。深入总结和学习运用中国共产党一百年的宝贵经验，教育引导广大党员、干部坚持共产主义远大理想和中国特色社会主义共同理想，不忘初心、牢记使命，为党和人民事业不懈奋斗。全面贯彻新时代党的组织路线，加强干部队伍建设，落实好干部标准，提高各级领导班子和干部适应新时代新要求抓改革、促发展、保稳定水平和专业化能力，加强对敢担当善作为干部的激励保护，以正确用人导向引领干事创业导向。完善人才工作体系，培养造就大批德才兼备的高素质人才。把严的主基调长期坚持下去，不断增强党自我净化、自我完善、自我革新、自我提高能力。锲而不舍落实中央八项规定精神，持续纠治形式主义、官僚主义，切实为基层减负。完善党和国家监督体系，加强政治监督，强化对公权力运行的制约和监督。坚持无禁区、全覆盖、零容忍，一体推进不敢腐、不能腐、不想腐，营造风清气正的良好政治生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56.推进社会主义政治建设。坚持党的领导、人民当家作主、依法治国有机统一，推进中国特色社会主义政治制度自我完善和发展。坚持和完善人民代表大会制度，加强人大对“一府一委两院”的监督，保障人民依法通过各种途径和形式管理国家事务、管理经济文化事业、管理社会事务。坚持和完善中国共产党领导的多党合作和政治协商制度，加强人民政协专门协商机构建设，发挥社会主义协商民主独特优势，提高建言资政和凝聚共识水平。坚持和完善民族区域自治制度，全面贯彻党的民族政策，铸牢中华民族共同体意识，促进各民族共同团结奋斗、共同繁荣发展。全面贯彻党的宗教工作基本方针，积极引导宗教与社会主义社会相适应。健全基层群众自治制度，增强群众自我管理、自我服务、自我教育、自我监督实效。发挥工会、共青团、妇联等人民团体作用，把各自联系的群众紧紧凝聚在党的周围。完善大统战工作格局，促进政党关系、民族关系、宗教关系、阶层关系、海内外同胞关系和谐，巩固和发展大团结大联合局面。全面贯彻党的侨务政策，凝聚侨心、服务大局。坚持法治国家、法治政府、法治社会一体建设，完善以宪法为核心的中国特色社会主义法律体系，加强重点领域、新兴领域、涉外领域立法，提高依法行政水平，完善监察权、审判权、检察权运行和监督机制，促进司法公正，深入开展法治宣传教育，有效发挥法治固根本、稳预期、利长远的保障作用，推进法治中国建设。促进人权事业全面发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57.保持香港、澳门长期繁荣稳定。全面准确贯彻“一国两制”、“港人治港”、“澳人治澳”、高度自治的方针，坚持依法治港治澳，维护宪法和基本法确定的特别行政区宪制秩序，落实中央对特别行政区全面管治权，落实特别行政区维护国家安全的法律制度和执行机制，维护国家主权、安全、发展利益和特别行政区社会大局稳定。支持特别行政区巩固提升竞争优势，建设国际创新科技中心，打造“一带一路”功能平台，实现经济多元可持续发展。支持香港、澳门更好融入国家发展大局，高质量建设粤港澳大湾区，完善便利港澳居民在内地发展政策措施。增强港澳同胞国家意识和爱国精神。支持香港、澳门同各国各地区开展交流合作。坚决防范和遏制外部势力干预港澳事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58.推进两岸关系和平发展和祖国统一。坚持一个中国原则和“九二共识”，以两岸同胞福祉为依归，推动两岸关系和平发展、融合发展，加强两岸产业合作，打造两岸共同市场，壮大中华民族经济，共同弘扬中华文化。完善保障台湾同胞福祉和在大陆享受同等待遇的制度和政策，支持台商台企参与“一带一路”建设和国家区域协调发展战略，支持符合条件的台资企业在大陆上市，支持福建探索海峡两岸融合发展新路。加强两岸基层和青少年交流。高度警惕和坚决遏制“台独”分裂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59.积极营造良好外部环境。高举和平、发展、合作、共赢旗帜，坚持独立自主的和平外交政策，推进各领域各层级对外交往，推动构建新型国际关系和人类命运共同体。推进大国协调和合作，深化同周边国家关系，加强同发展中国家团结合作，积极发展全球伙伴关系。坚持多边主义和共商共建共享原则，积极参与全球治理体系改革和建设，加强涉外法治体系建设，加强国际法运用，维护以联合国为核心的国际体系和以国际法为基础的国际秩序，共同应对全球性挑战。积极参与重大传染病防控国际合作，推动构建人类卫生健康共同体。</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60.健全规划制定和落实机制。按照本次全会精神，制定国家和地方“十四五”规划纲要和专项规划，形成定位准确、边界清晰、功能互补、统一衔接的国家规划体系。健全政策协调和工作协同机制，完善规划实施监测评估机制，确保党中央关于“十四五”发展的决策部署落到实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实现“十四五”规划和二〇三五年远景目标，意义重大，任务艰巨，前景光明。全党全国各族人民要紧密团结在以习近平同志为核心的党中央周围，同心同德，顽强奋斗，夺取全面建设社会主义现代化国家新胜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r>
        <w:br w:type="page"/>
      </w:r>
    </w:p>
    <w:p/>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w w:val="100"/>
          <w:sz w:val="44"/>
          <w:szCs w:val="44"/>
        </w:rPr>
      </w:pPr>
      <w:r>
        <w:rPr>
          <w:rFonts w:hint="eastAsia" w:ascii="方正小标宋简体" w:hAnsi="方正小标宋简体" w:eastAsia="方正小标宋简体" w:cs="方正小标宋简体"/>
          <w:w w:val="100"/>
          <w:sz w:val="44"/>
          <w:szCs w:val="44"/>
        </w:rPr>
        <w:t>中国共产党第十九届中央委员会</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w w:val="100"/>
          <w:sz w:val="44"/>
          <w:szCs w:val="44"/>
        </w:rPr>
      </w:pPr>
      <w:r>
        <w:rPr>
          <w:rFonts w:hint="eastAsia" w:ascii="方正小标宋简体" w:hAnsi="方正小标宋简体" w:eastAsia="方正小标宋简体" w:cs="方正小标宋简体"/>
          <w:w w:val="100"/>
          <w:sz w:val="44"/>
          <w:szCs w:val="44"/>
        </w:rPr>
        <w:t>第五次全体会议公报</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w w:val="10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中国共产党第十九届中央委员会第五次全体会议，于2020年10月26日至29日在北京举行。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出席这次全会的有，中央委员198人，候补中央委员166人。中央纪律检查委员会常务委员会委员和有关方面负责同志列席会议。党的十九大代表中的部分基层同志和专家学者也列席会议。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rPr>
        <w:t>全会由中央政治局主持。中央委员会总书记习近平作了重要讲话。</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全会听取和讨论了习近平受中央政治局委托作的工作报告，审议通过了《中共中央关于制定国民经济和社会发展第十四个五年规划和二〇三五年远景目标的建议》。习近平就《建议（讨论稿）》向全会作了说明。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充分肯定党的十九届四中全会以来中央政治局的工作。一致认为，一年来，中央政治局高举中国特色社会主义伟大旗帜，坚持以马克思列宁主义、毛泽东思想、邓小平理论、“三个代表”重要思想、科学发展观、习近平新时代中国特色社会主义思想为指导，全面贯彻党的十九大和十九届二中、三中、四中全会精神，增强“四个意识”、坚定“四个自信”、做到“两个维护”，统筹推进“五位一体”总体布局，协调推进“四个全面”战略布局，坚持稳中求进工作总基调，坚持新发展理念，坚定不移推进改革开放，沉着有力应对各种风险挑战，统筹新冠肺炎疫情防控和经济社会发展工作，把人民生命安全和身体健康放在第一位，把握扩大内需这个战略基点，深化供给侧结构性改革，加大宏观政策应对力度，扎实做好“六稳”工作、全面落实“六保”任务，坚决维护国家主权、安全、发展利益，疫情防控工作取得重大战略成果，三大攻坚战扎实推进，经济增长好于预期，人民生活得到有力保障，社会大局保持稳定，中国特色大国外交积极推进，党和国家各项事业取得新的重大成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一致认为，面对错综复杂的国际形势、艰巨繁重的国内改革发展稳定任务特别是新冠肺炎疫情严重冲击，以习近平同志为核心的党中央不忘初心、牢记使命，团结带领全党全国各族人民砥砺前行、开拓创新，奋发有为推进党和国家各项事业，战胜各种风险挑战，中国特色社会主义的航船继续乘风破浪、坚毅前行。实践再次证明，有习近平同志作为党中央的核心、全党的核心领航掌舵，有全党全国各族人民团结一心、顽强奋斗，我们就一定能够战胜前进道路上出现的各种艰难险阻，一定能够在新时代把中国特色社会主义更加有力地推向前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高度评价决胜全面建成小康社会取得的决定性成就。“十三五”时期，全面深化改革取得重大突破，全面依法治国取得重大进展，全面从严治党取得重大成果，国家治理体系和治理能力现代化加快推进，中国共产党领导和我国社会主义制度优势进一步彰显；经济实力、科技实力、综合国力跃上新的大台阶，经济运行总体平稳，经济结构持续优化，预计二〇二〇年国内生产总值突破一百万亿元；脱贫攻坚成果举世瞩目，五千五百七十五万农村贫困人口实现脱贫；粮食年产量连续五年稳定在一万三千亿斤以上；污染防治力度加大，生态环境明显改善；对外开放持续扩大，共建“一带一路”成果丰硕；人民生活水平显著提高，高等教育进入普及化阶段，城镇新增就业超过六千万人，建成世界上规模最大的社会保障体系，基本医疗保险覆盖超过十三亿人，基本养老保险覆盖近十亿人，新冠肺炎疫情防控取得重大战略成果；文化事业和文化产业繁荣发展；国防和军队建设水平大幅提升，军队组织形态实现重大变革；国家安全全面加强，社会保持和谐稳定。“十三五”规划目标任务即将完成，全面建成小康社会胜利在望，中华民族伟大复兴向前迈出了新的一大步，社会主义中国以更加雄伟的身姿屹立于世界东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全会强调，全党全国各族人民要再接再厉、一鼓作气，确保如期打赢脱贫攻坚战，确保如期全面建成小康社会、实现第一个百年奋斗目标，为开启全面建设社会主义现代化国家新征程奠定坚实基础。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深入分析了我国发展环境面临的深刻复杂变化，认为当前和今后一个时期，我国发展仍然处于重要战略机遇期，但机遇和挑战都有新的发展变化。当今世界正经历百年未有之大变局，新一轮科技革命和产业变革深入发展，国际力量对比深刻调整，和平与发展仍然是时代主题，人类命运共同体理念深入人心，同时国际环境日趋复杂，不稳定性不确定性明显增加。我国已转向高质量发展阶段，制度优势显著，治理效能提升，经济长期向好，物质基础雄厚，人力资源丰富，市场空间广阔，发展韧性强劲，社会大局稳定，继续发展具有多方面优势和条件，同时我国发展不平衡不充分问题仍然突出，重点领域关键环节改革任务仍然艰巨，创新能力不适应高质量发展要求，农业基础还不稳固，城乡区域发展和收入分配差距较大，生态环保任重道远，民生保障存在短板，社会治理还有弱项。全党要统筹中华民族伟大复兴战略全局和世界百年未有之大变局，深刻认识我国社会主要矛盾变化带来的新特征新要求，深刻认识错综复杂的国际环境带来的新矛盾新挑战，增强机遇意识和风险意识，立足社会主义初级阶段基本国情，保持战略定力，办好自己的事，认识和把握发展规律，发扬斗争精神，树立底线思维，准确识变、科学应变、主动求变，善于在危机中育先机、于变局中开新局，抓住机遇，应对挑战，趋利避害，奋勇前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提出了到二〇三五年基本实现社会主义现代化远景目标，这就是：我国经济实力、科技实力、综合国力将大幅跃升，经济总量和城乡居民人均收入将再迈上新的大台阶，关键核心技术实现重大突破，进入创新型国家前列；基本实现新型工业化、信息化、城镇化、农业现代化，建成现代化经济体系；基本实现国家治理体系和治理能力现代化，人民平等参与、平等发展权利得到充分保障，基本建成法治国家、法治政府、法治社会；建成文化强国、教育强国、人才强国、体育强国、健康中国，国民素质和社会文明程度达到新高度，国家文化软实力显著增强；广泛形成绿色生产生活方式，碳排放达峰后稳中有降，生态环境根本好转，美丽中国建设目标基本实现；形成对外开放新格局，参与国际经济合作和竞争新优势明显增强；人均国内生产总值达到中等发达国家水平，中等收入群体显著扩大，基本公共服务实现均等化，城乡区域发展差距和居民生活水平差距显著缩小；平安中国建设达到更高水平，基本实现国防和军队现代化；人民生活更加美好，人的全面发展、全体人民共同富裕取得更为明显的实质性进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提出了“十四五”时期经济社会发展指导思想和必须遵循的原则，强调要高举中国特色社会主义伟大旗帜，深入贯彻党的十九大和十九届二中、三中、四中、五中全会精神，坚持以马克思列宁主义、毛泽东思想、邓小平理论、“三个代表”重要思想、科学发展观、习近平新时代中国特色社会主义思想为指导，全面贯彻党的基本理论、基本路线、基本方略，统筹推进经济建设、政治建设、文化建设、社会建设、生态文明建设的总体布局，协调推进全面建设社会主义现代化国家、全面深化改革、全面依法治国、全面从严治党的战略布局，坚定不移贯彻创新、协调、绿色、开放、共享的新发展理念，坚持稳中求进工作总基调，以推动高质量发展为主题，以深化供给侧结构性改革为主线，以改革创新为根本动力，以满足人民日益增长的美好生活需要为根本目的，统筹发展和安全，加快建设现代化经济体系，加快构建以国内大循环为主体、国内国际双循环相互促进的新发展格局，推进国家治理体系和治理能力现代化，实现经济行稳致远、社会安定和谐，为全面建设社会主义现代化国家开好局、起好步。坚持党的全面领导，坚持和完善党领导经济社会发展的体制机制，坚持和完善中国特色社会主义制度，不断提高贯彻新发展理念、构建新发展格局能力和水平，为实现高质量发展提供根本保证。坚持以人民为中心，坚持新发展理念，坚持深化改革开放，坚持系统观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提出了“十四五”时期经济社会发展主要目标，这就是：经济发展取得新成效，在质量效益明显提升的基础上实现经济持续健康发展，增长潜力充分发挥，国内市场更加强大，经济结构更加优化，创新能力显著提升，产业基础高级化、产业链现代化水平明显提高，农业基础更加稳固，城乡区域发展协调性明显增强，现代化经济体系建设取得重大进展；改革开放迈出新步伐，社会主义市场经济体制更加完善，高标准市场体系基本建成，市场主体更加充满活力，产权制度改革和要素市场化配置改革取得重大进展，公平竞争制度更加健全，更高水平开放型经济新体制基本形成；社会文明程度得到新提高，社会主义核心价值观深入人心，人民思想道德素质、科学文化素质和身心健康素质明显提高，公共文化服务体系和文化产业体系更加健全，人民精神文化生活日益丰富，中华文化影响力进一步提升，中华民族凝聚力进一步增强；生态文明建设实现新进步，国土空间开发保护格局得到优化，生产生活方式绿色转型成效显著，能源资源配置更加合理、利用效率大幅提高，主要污染物排放总量持续减少，生态环境持续改善，生态安全屏障更加牢固，城乡人居环境明显改善；民生福祉达到新水平，实现更加充分更高质量就业，居民收入增长和经济增长基本同步，分配结构明显改善，基本公共服务均等化水平明显提高，全民受教育程度不断提升，多层次社会保障体系更加健全，卫生健康体系更加完善，脱贫攻坚成果巩固拓展，乡村振兴战略全面推进；国家治理效能得到新提升，社会主义民主法治更加健全，社会公平正义进一步彰显，国家行政体系更加完善，政府作用更好发挥，行政效率和公信力显著提升，社会治理特别是基层治理水平明显提高，防范化解重大风险体制机制不断健全，突发公共事件应急能力显著增强，自然灾害防御水平明显提升，发展安全保障更加有力，国防和军队现代化迈出重大步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提出，坚持创新在我国现代化建设全局中的核心地位，把科技自立自强作为国家发展的战略支撑，面向世界科技前沿、面向经济主战场、面向国家重大需求、面向人民生命健康，深入实施科教兴国战略、人才强国战略、创新驱动发展战略，完善国家创新体系，加快建设科技强国。要强化国家战略科技力量，提升企业技术创新能力，激发人才创新活力，完善科技创新体制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提出，加快发展现代产业体系，推动经济体系优化升级。坚持把发展经济着力点放在实体经济上，坚定不移建设制造强国、质量强国、网络强国、数字中国，推进产业基础高级化、产业链现代化，提高经济质量效益和核心竞争力。要提升产业链供应链现代化水平，发展战略性新兴产业，加快发展现代服务业，统筹推进基础设施建设，加快建设交通强国，推进能源革命，加快数字化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提出，形成强大国内市场，构建新发展格局。坚持扩大内需这个战略基点，加快培育完整内需体系，把实施扩大内需战略同深化供给侧结构性改革有机结合起来，以创新驱动、高质量供给引领和创造新需求。要畅通国内大循环，促进国内国际双循环，全面促进消费，拓展投资空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提出，全面深化改革，构建高水平社会主义市场经济体制。坚持和完善社会主义基本经济制度，充分发挥市场在资源配置中的决定性作用，更好发挥政府作用，推动有效市场和有为政府更好结合。要激发各类市场主体活力，完善宏观经济治理，建立现代财税金融体制，建设高标准市场体系，加快转变政府职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提出，优先发展农业农村，全面推进乡村振兴。坚持把解决好“三农”问题作为全党工作重中之重，走中国特色社会主义乡村振兴道路，全面实施乡村振兴战略，强化以工补农、以城带乡，推动形成工农互促、城乡互补、协调发展、共同繁荣的新型工农城乡关系，加快农业农村现代化。要保障国家粮食安全，提高农业质量效益和竞争力，实施乡村建设行动，深化农村改革，实现巩固拓展脱贫攻坚成果同乡村振兴有效衔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提出，优化国土空间布局，推进区域协调发展和新型城镇化。坚持实施区域重大战略、区域协调发展战略、主体功能区战略，健全区域协调发展体制机制，完善新型城镇化战略，构建高质量发展的国土空间布局和支撑体系。要构建国土空间开发保护新格局，推动区域协调发展，推进以人为核心的新型城镇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提出，繁荣发展文化事业和文化产业，提高国家文化软实力。坚持马克思主义在意识形态领域的指导地位，坚定文化自信，坚持以社会主义核心价值观引领文化建设，加强社会主义精神文明建设，围绕举旗帜、聚民心、育新人、兴文化、展形象的使命任务，促进满足人民文化需求和增强人民精神力量相统一，推进社会主义文化强国建设。要提高社会文明程度，提升公共文化服务水平，健全现代文化产业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提出，推动绿色发展，促进人与自然和谐共生。坚持绿水青山就是金山银山理念，坚持尊重自然、顺应自然、保护自然，坚持节约优先、保护优先、自然恢复为主，守住自然生态安全边界。深入实施可持续发展战略，完善生态文明领域统筹协调机制，构建生态文明体系，促进经济社会发展全面绿色转型，建设人与自然和谐共生的现代化。要加快推动绿色低碳发展，持续改善环境质量，提升生态系统质量和稳定性，全面提高资源利用效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提出，实行高水平对外开放，开拓合作共赢新局面。坚持实施更大范围、更宽领域、更深层次对外开放，依托我国大市场优势，促进国际合作，实现互利共赢。要建设更高水平开放型经济新体制，全面提高对外开放水平，推动贸易和投资自由化便利化，推进贸易创新发展，推动共建“一带一路”高质量发展，积极参与全球经济治理体系改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提出，改善人民生活品质，提高社会建设水平。坚持把实现好、维护好、发展好最广大人民根本利益作为发展的出发点和落脚点，尽力而为、量力而行，健全基本公共服务体系，完善共建共治共享的社会治理制度，扎实推动共同富裕，不断增强人民群众获得感、幸福感、安全感，促进人的全面发展和社会全面进步。要提高人民收入水平，强化就业优先政策，建设高质量教育体系，健全多层次社会保障体系，全面推进健康中国建设，实施积极应对人口老龄化国家战略，加强和创新社会治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提出，统筹发展和安全，建设更高水平的平安中国。坚持总体国家安全观，实施国家安全战略，维护和塑造国家安全，统筹传统安全和非传统安全，把安全发展贯穿国家发展各领域和全过程，防范和化解影响我国现代化进程的各种风险，筑牢国家安全屏障。要加强国家安全体系和能力建设，确保国家经济安全，保障人民生命安全，维护社会稳定和安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提出，加快国防和军队现代化，实现富国和强军相统一。贯彻习近平强军思想，贯彻新时代军事战略方针，坚持党对人民军队的绝对领导，坚持政治建军、改革强军、科技强军、人才强军、依法治军，加快机械化信息化智能化融合发展，全面加强练兵备战，提高捍卫国家主权、安全、发展利益的战略能力，确保二〇二七年实现建军百年奋斗目标。要提高国防和军队现代化质量效益，促进国防实力和经济实力同步提升，构建一体化国家战略体系和能力，推动重点区域、重点领域、新兴领域协调发展，优化国防科技工业布局，巩固军政军民团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强调，实现“十四五”规划和二〇三五年远景目标，必须坚持党的全面领导，充分调动一切积极因素，广泛团结一切可以团结的力量，形成推动发展的强大合力。要加强党中央集中统一领导，推进社会主义政治建设，健全规划制定和落实机制。要保持香港、澳门长期繁荣稳定，推进两岸关系和平发展和祖国统一。要高举和平、发展、合作、共赢旗帜，积极营造良好外部环境，推动构建新型国际关系和人类命运共同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全会号召，全党全国各族人民要紧密团结在以习近平同志为核心的党中央周围，同心同德，顽强奋斗，夺取全面建设社会主义现代化国家新胜利！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r>
        <w:br w:type="page"/>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w w:val="100"/>
          <w:sz w:val="44"/>
          <w:szCs w:val="44"/>
        </w:rPr>
      </w:pPr>
      <w:r>
        <w:rPr>
          <w:rFonts w:hint="eastAsia" w:ascii="方正小标宋简体" w:hAnsi="方正小标宋简体" w:eastAsia="方正小标宋简体" w:cs="方正小标宋简体"/>
          <w:w w:val="100"/>
          <w:sz w:val="44"/>
          <w:szCs w:val="44"/>
        </w:rPr>
        <w:t xml:space="preserve">全面贯彻党的十九届五中全会精神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w w:val="100"/>
          <w:sz w:val="44"/>
          <w:szCs w:val="44"/>
        </w:rPr>
      </w:pPr>
      <w:r>
        <w:rPr>
          <w:rFonts w:hint="eastAsia" w:ascii="方正小标宋简体" w:hAnsi="方正小标宋简体" w:eastAsia="方正小标宋简体" w:cs="方正小标宋简体"/>
          <w:w w:val="100"/>
          <w:sz w:val="44"/>
          <w:szCs w:val="44"/>
        </w:rPr>
        <w:t>推动改革和发展深度融合高效联动</w:t>
      </w:r>
    </w:p>
    <w:p>
      <w:pPr>
        <w:rPr>
          <w:rFonts w:ascii="微软雅黑" w:hAnsi="微软雅黑" w:eastAsia="微软雅黑" w:cs="微软雅黑"/>
          <w:b/>
          <w:i w:val="0"/>
          <w:caps w:val="0"/>
          <w:color w:val="262626"/>
          <w:spacing w:val="0"/>
          <w:sz w:val="48"/>
          <w:szCs w:val="48"/>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新华社北京11月2日电 中共中央总书记、国家主席、中央军委主席、中央全面深化改革委员会主任习近平11月2日下午主持召开中央全面深化改革委员会第十六次会议并发表重要讲话。他强调，“十三五”以来，全面深化改革取得重大突破。“十四五”时期我国将进入新发展阶段，改革又到了一个新的关头。贯彻党的十九届五中全会精神，要继续把握好改革和发展的内在联系，深刻认识我国社会主要矛盾变化带来的新特征新要求，深刻认识错综复杂国际环境带来的新矛盾新挑战，深刻认识全面深化改革的阶段性新特点新任务，紧扣贯彻新发展理念、推进高质量发展、构建新发展格局，紧盯解决突出问题，提高改革的战略性、前瞻性、针对性，使改革更好对接发展所需、基层所盼、民心所向，推动改革和发展深度融合、高效联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中共中央政治局常委、中央全面深化改革委员会副主任李克强、王沪宁、韩正出席会议。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审议通过了《关于新时代推进国有经济布局优化和结构调整的意见》、《建设高标准市场体系行动方案》、《全国人民代表大会常务委员会关于加强国有资产管理情况监督的决定》、《关于促进养老托育服务健康发展的意见》、《关于全面推行林长制的意见》、《关于文化企业坚持正确导向履行社会责任的指导意见》、《健全上市公司退市机制实施方案》、《关于依法从严打击证券违法活动的若干意见》。会议还听取了党的十八届三中全会以来教育领域综合改革进展情况汇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指出，推进国有经济布局优化和结构调整，对更好服务国家战略目标、更好适应高质量发展、构建新发展格局具有重要意义。要坚持问题导向，针对当前国有经济布局结构存在的问题，以深化供给侧结构性改革为主线，坚持有所为有所不为，聚焦战略安全、产业引领、国计民生、公共服务等功能，调整存量结构，优化增量投向，更好把国有企业做强做优做大，坚决防止国有资产流失，不断增强国有经济竞争力、创新力、控制力、影响力、抗风险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强调，建设高标准市场体系，要贯彻新发展理念，坚持社会主义市场经济改革方向，紧扣构建新发展格局，牢牢把握扩大内需这一战略支点，围绕夯实市场体系基础制度、推进要素资源高效配置、改善提升市场环境和质量、实施高水平市场开放、完善现代化市场监管机制等重点任务，畅通市场循环，疏通堵点，努力实现市场准入畅通、开放有序、竞争充分、秩序规范，为构建新发展格局提供有力的制度支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指出，国有资产是全体人民共同的宝贵财富，是保障党和国家事业发展、保障人民利益的重要物质基础，一定要管好用好。加强人大对国有资产监督，要围绕党中央关于国有资产管理决策部署，聚焦监督政府管理国有资产情况，坚持依法监督、正确监督，坚持全口径、全覆盖，健全国有资产管理情况报告工作机制，完善监督机制，加强整改问责，依法履行国有资产监督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强调，促进养老托育服务健康发展，解决好“一老一小”问题，对保障和改善民生、促进人口长期均衡发展具有重要意义。要坚持以人民为中心的发展思想，弘扬中华民族尊老爱幼的传统美德，立足当前、着眼长远，根据人口分布和结构变化，巩固家庭养老育幼基础地位，强化政府保基本兜底线职能，健全老有所养幼有所育的政策体系，扩大多元主体多种方式的服务供给，促进服务能力提升和城乡区域均衡发展不断取得新进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指出，森林和草原是重要的自然生态系统，对维护国家生态安全、推进生态文明建设具有基础性、战略性作用。全面推行林长制，要按照山水林田湖草系统治理的要求，坚持生态优先、保护为主，坚持绿色发展、生态惠民，坚持问题导向、因地制宜，建立健全党政领导责任体系，明确各级林长的森林草原保护发展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强调，文化企业承担特有社会责任，要指导推动各类文化企业牢牢把握正确导向，自觉弘扬和践行社会主义核心价值观，树立正确的历史观、民族观、国家观、文化观，坚守中华文化立场，反映中国人民审美追求，维护国家文化安全和社会公共利益，维护社会公序良俗，积极履行社会责任和道德责任，创作生产更多健康向上、品质优良的文化产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指出，健全上市公司退市机制、依法从严打击证券违法活动，是全面深化资本市场改革的重要制度安排。要坚持市场化、法治化方向，完善退市标准，简化退市程序，拓宽多元退出渠道，严格退市监管，完善常态化退出机制。要加快健全证券执法司法体制机制，加大对重大违法案件的查处惩治力度，夯实资本市场法治和诚信基础，加强跨境监管执法协作，推动构建良好市场秩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强调，党的十八届三中全会以来，我们加强党对教育工作的全面领导，部署推进教育领域综合改革，中国特色社会主义教育制度体系的主体框架基本确立，一些长期制约教育事业发展的体制机制障碍得到破解，一大批基层改革创新的经验做法不断涌现，教育面貌正在发生格局性变化。“十四五”时期，要继续深化教育领域综合改革，全面贯彻党的教育方针，紧扣落实立德树人根本任务深化教育改革，努力构建德智体美劳全面培养的教育体系。要优化同新发展格局相适应的教育结构、学科专业结构、人才培养结构，统筹推进育人方式、办学模式、管理体制、保障机制改革。要围绕服务国家战略需要，聚焦人民群众所急所需所盼，着力构建优质均衡的基本公共教育服务体系，加快缩小区域、城乡差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指出，对党的十九届五中全会提出的一系列改革任务和举措，要科学统筹、分类推进。对党中央已经部署、已经出台改革方案的举措，要结合实际深入抓好落实，不搞形式主义；对新提出的改革，要提前布局、主动作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强调，改革推进到今天，在改革顶层设计方面，我们已经有了比较清晰的大盘子。今后一个时期，要将主要精力集中到整体推进、督促落实上，以落实“十四五”时期重大发展战略任务为牵引，多策划战略战役性改革，抓纲带目。对党的十九届五中全会部署的构建新发展格局、完善要素市场化配置、完善公平竞争制度、创新链产业链融合发展、激发市场主体活力、稳定保障就业、完善收入分配制度、促进经济社会发展全面绿色转型、建设开放型经济新体制等，都要抓在手上、抓出成效。各地区各部门要强化改革创新的政治自觉和行动自觉，落实好主体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会议指出，基层是改革创新的源头活水，要注重激发基层的改革创新活力，支持开展差别化创新。地方抓落实要深刻领会党中央战略意图，既找准定位，又突出特色，有条件的地区要奋力走在前列。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中央全面深化改革委员会委员出席会议，中央和国家机关有关部门负责同志列席会议。</w:t>
      </w:r>
    </w:p>
    <w:p>
      <w:r>
        <w:br w:type="page"/>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0"/>
        <w:jc w:val="center"/>
        <w:rPr>
          <w:rFonts w:hint="eastAsia" w:ascii="方正小标宋简体" w:hAnsi="方正小标宋简体" w:eastAsia="方正小标宋简体" w:cs="方正小标宋简体"/>
          <w:b w:val="0"/>
          <w:bCs/>
          <w:i w:val="0"/>
          <w:caps w:val="0"/>
          <w:color w:val="333333"/>
          <w:spacing w:val="0"/>
          <w:sz w:val="44"/>
          <w:szCs w:val="44"/>
        </w:rPr>
      </w:pPr>
      <w:r>
        <w:rPr>
          <w:rFonts w:hint="eastAsia" w:ascii="方正小标宋简体" w:hAnsi="方正小标宋简体" w:eastAsia="方正小标宋简体" w:cs="方正小标宋简体"/>
          <w:b w:val="0"/>
          <w:bCs/>
          <w:i w:val="0"/>
          <w:caps w:val="0"/>
          <w:color w:val="333333"/>
          <w:spacing w:val="0"/>
          <w:sz w:val="44"/>
          <w:szCs w:val="44"/>
        </w:rPr>
        <w:t>中共中央就党的十九届五中全会精神举行新闻发布会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中央宣传部副部长、国务院新闻办公室主任 徐麟：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女士们、先生们，记者朋友们：上午好！欢迎出席首场中共中央新闻发布会。建立中共中央新闻发布制度，是在中国特色社会主义进入新时代的历史条件下，适应形势发展和时代要求，坚持和加强党的全面领导、提高党的治国理政能力的重要制度安排和制度创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此次中共中央新闻发布会，主题是介绍和解读中共十九届五中全会精神。</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10月26日至29日，中国共产党第十九届中央委员会第五次全体会议在北京召开。这次全会是在即将实现第一个百年奋斗目标、开启全面建设社会主义现代化国家新征程的时刻召开的一次十分重要的会议。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会议审议通过了《中共中央关于制定国民经济和社会发展第十四个五年规划和二〇三五年远景目标的建议》，对二〇三五年目标、对“十四五”时期经济社会发展作出了系统谋划和战略部署。</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今天，我们请来有关方面主要负责人，介绍全会精神，解读《建议》内容，回答媒体关心的问题。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出席今天新闻发布会的是：</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中央宣传部分管日常工作的副部长王晓晖先生；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中央政策研究室主任江金权先生；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中央财经委员会办公室分管日常工作的副主任韩文秀先生；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国家发展和改革委员会党组成员、副主任，国家统计局党组书记、局长宁吉喆先生；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科学技术部党组书记、部长王志刚先生。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今天现场有许多境外记者朋友，发布会采取全场同声传译，如果有记者朋友用英文提问，提问部分会翻译成中文。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下面，先请王晓晖先生作介绍。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中央宣传部分管日常工作的副部长 王晓晖：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各位中外记者朋友，大家上午好！非常高兴向大家介绍中共十九届五中全会的有关情况。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共产党第十九届中央委员会第五次全体会议于2020年10月26日至29日在北京举行。全会由中央政治局主持。除中央委员、候补中央委员外，中央纪律检查委员会常务委员会委员和有关方面负责同志列席会议，党的十九大代表中的部分基层同志和专家学者也列席了会议。全会听取和讨论了习近平总书记受中央政治局委托所作的工作报告，审议通过了《中共中央关于制定国民经济和社会发展第十四个五年规划和二〇三五年远景目标的建议》。习近平总书记就《建议》讨论稿向全会作了说明。全会结束时，习近平总书记发表了重要讲话。会议圆满完成了各项议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会充分肯定党的十九届四中全会以来中央政治局的工作，高度评价决胜全面小康取得的决定性成就。全会一致认为，面对错综复杂的国际形势，艰巨繁重的国内发展改革稳定任务，特别是新冠肺炎疫情严重冲击，以习近平同志为核心的党中央不忘初心、牢记使命，团结带领全党全国各族人民砥砺前行、开拓创新，奋发有为推进党和国家各项事业，战胜各种风险挑战，中国特色社会主义的航船继续乘风破浪、坚毅前行。实践再次证明，有习近平同志作为党中央的核心、全党的核心领航掌舵，有全党全国各族人民团结一心、顽强奋斗，我们就一定能够战胜前进道路上出现的各种艰难险阻，一定能够在新时代把中国特色社会主义更加有力地推向前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次全会是在我国将进入新发展阶段、实现中华民族伟大复兴正处在关键时期召开的一次具有全局性、历史性意义的重要会议。“十四五”时期是我国全面建成小康社会、实现第一个百年奋斗目标之后，乘势而上开启全面建设社会主义现代化国家新征程、向第二个百年奋斗目标进军的第一个五年。我国发展仍然处于重要战略机遇期，但面临的国内外环境正在发生深刻复杂变化。从国际看，世界百年未有之大变局进入加速演变期，新冠肺炎疫情大流行影响广泛深远，经济全球化遭遇逆流，国际经济、科技、文化、安全、政治等格局都在深刻调整，中国发展的外部环境日趋错综复杂。从国内看，中华民族伟大复兴进入关键时期，我国社会主要矛盾发生变化，经济转向高质量发展阶段，继续发展具有多方面优势和条件，也面临不少困难和挑战。在“两个一百年”历史交汇点上，党中央召开十九届五中全会，重点研究“十四五”规划问题，描绘国家未来发展蓝图，明确前进方向和奋斗目标，对于激励全党全国各族人民，战胜前进道路上各种风险挑战，为全面建设社会主义现代化国家开好局、起好步，具有十分重要的意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次全会最重要的成果，就是审议通过了《中共中央关于制定国民经济和社会发展第十四个五年规划和二〇三五年远景目标的建议》。《建议》深入分析了我国发展面临的国际国内形势，清晰展望了2035年基本实现社会主义现代化的远景目标，明确提出了“十四五”时期我国发展的指导方针、主要目标、重点任务、重大举措，集中回答了新形势下实现什么样的发展、如何实现发展这个重大问题。大家普遍认为，《建议》充分体现时代新变化，符合实践新要求，反映人民新期待，是开启全面建设社会主义现代化国家新征程，向第二个百年奋斗目标进军的纲领性文件，是今后5年乃至更长时期我国经济社会发展的行动指南。</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议》的突出特点，就是紧紧抓住我国社会主要矛盾，从各个领域提出一系列战略性、创新性举措。比如，确立全面建设社会主义现代化国家在“四个全面”战略布局中的引领地位，明确提出以推动高质量发展为主题、以深化供给侧结构性改革为主线，明确提出把科技自立自强作为国家发展的战略支撑，把扩大内需作为战略基点，强调把新发展理念贯彻到发展各领域和全过程，把安全发展贯彻到发展各领域和全过程。首次把全体人民共同富裕取得更为明显的实质性进展作为远景目标提出来。特别是对构建以国内大循环为主体、国际国内双循环相互促进的新发展格局作出战略部署，明确了主攻方向和重要着力点。这些战略性、创新性举措，聚焦突出问题和明显短板，回应人民群众诉求和期盼，对于牢牢把握发展主动权、重塑竞争新优势，确保我国发展行稳致远具有重大意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我先给大家介绍这些情况，谢谢。</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徐麟：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谢谢王晓晖先生。下面请韩文秀先生作介绍。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中央财经委员会办公室分管日常工作的副主任 韩文秀：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大家上午好！现在我向大家介绍一下《中共中央关于制定国民经济和社会发展第十四个五年规划和二〇三五年远景目标的建议》起草的有关情况。主要是三个方面：</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首先，规划《建议》是在习近平总书记亲自领导下制定的。编制和实施中长期规划是我们党治国理政、领导经济社会发展的一种重要方式。改革开放以来，我们每5年都要编制一份中长期规划，在形成规划纲要之前党中央提出《建议》，确定大政方针，作为编制规划的主要依据，这已经形成了传统和制度。今年3月，中共中央政治局决定党的十九届五中全会审议“十四五”规划建议，成立了文件起草组，由习近平总书记担任组长，李克强、王沪宁、韩正同志担任副组长。7个月来，习近平总书记先后主持召开两次中央政治局会议、三次中央政治局常委会会议、两次起草组会议，研究审议规划《建议》稿的总体框架、基本思路、指导原则和重要内容。习近平总书记发表一系列重要讲话，作出很多重要的批示指示，为规划《建议》稿的起草把握大方向、确定大思路、提出大战略。习近平总书记亲力亲为，多次到地方和基层深入调研，亲自听取社会各界的意见和建议，多次亲自修改审定文件稿，进行战略谋划，倾注了大量心血，确保了规划《建议》稿的起草得以高质量完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规划《建议》的一个重要特点是坚持发扬民主、开门问策、集思广益。去年底，习近平总书记就要求党中央和国务院有关部门对“十四五”经济社会发展问题组织开展前期研究，中央财办和国家发改委委托国家高端智库等60多家研究机构和有关部门就37个重大课题开展了研究，形成了130多份研究报告。全国人大、全国政协组织开展专题研究讨论，形成了系列调研报告。党中央于今年3月和8月两次在党内外一定范围征求意见，起草组认真研究吸收各地区各部门各有关方面提出的意见和建议。今年8月初，习近平总书记专门作出重要指示要求，把加强顶层设计和坚持问计于民统一起来，鼓励广大人民群众和社会各界以各种方式建言献策，切实把社会期盼、群众智慧、专家意见、基层经验充分地吸收进来，齐心协力把“十四五”规划编制好。8月16日至29日，“十四五”规划编制工作在网上征求意见，这在中央全会文件起草历史上是第一次。广大人民群众踊跃参与，网上留言有100多万条，有关方面从中整理出了1000多条意见建议。7月至9月，习近平总书记先后主持召开党外人士座谈会、企业家座谈会，扎实推进长三角一体化发展座谈会、经济社会领域专家座谈会、科学家座谈会、基层代表座谈会、教育文化卫生体育领域专家代表座谈会，当面听取各方面的意见建议。可以说，这次征求意见范围之大、参与人数之多、形式之多样，是前所未有的。规划《建议》的制定是我国社会主义民主的生动实践，是科学决策、民主决策的重要体现。</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第三，</w:t>
      </w:r>
      <w:r>
        <w:rPr>
          <w:rFonts w:hint="eastAsia" w:ascii="仿宋_GB2312" w:hAnsi="仿宋_GB2312" w:eastAsia="仿宋_GB2312" w:cs="仿宋_GB2312"/>
          <w:sz w:val="32"/>
          <w:szCs w:val="32"/>
        </w:rPr>
        <w:t>规划《建议》的主要考虑和基本框架。规划《建议》按照党的十九大对实现第二个百年奋斗目标作出的两个阶段战略安排，根据未来一个时期我国发展的国内外环境和条件，着眼于我们党为中华民族谋复兴、为中国人民谋幸福的初心使命，坚持以人民为中心的发展思想，对“十四五”时期我国经济社会发展作出了系统谋划和战略部署。规划《建议》是开启全面建设社会主义现代化国家新征程、向第二个百年奋斗目标进军的纲领性文件，是今后五年乃至更长时期我国经济社会发展的行动指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划《建议》的起草主要把握了五条原则：一是处理好继承和创新的关系，做好“两个一百年”奋斗目标有机衔接。二是处理好政府和市场的关系，更好发挥我国的制度优势。三是处理好开放和自主的关系，更好地统筹国内国际两个大局。四是处理好发展和安全的关系，确保不发生影响现代化进程的系统性风险。五是处理好战略和战术的关系，做到既高瞻远瞩又务实管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划《建议》总共有15个部分，总体上可以分为三大板块。总论部分主要阐述决胜全面建成小康社会的成就、我国发展的环境、2035年远景目标、“十四五”时期的指导思想、原则和主要目标。分论部分总体上按照新发展理念的内涵来组织，分领域阐述“十四五”时期经济社会发展和改革开放的重点任务。结尾部分主要阐述加强党中央集中统一领导、健全规划机制，为规划实施提供有力的保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划《建议》的逻辑主线是，在全面建成小康社会之后，开启全面建设社会主义现代化国家新征程，要科学把握新发展阶段，深入贯彻新发展理念，加快构建新发展格局，以推动高质量发展为主题，以深化供给侧结构性改革为主线，实现经济行稳致远、社会安定和谐，为全面建设社会主义现代化国家开好局、起好步。简而言之，规划《建议》的核心要义体现在三个“新”上，就是新发展阶段、新发展理念、新发展格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谢谢。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徐麟：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谢谢韩文秀先生。下面进入答问环节，请记者朋友们提问，提问前请通报一下所在的新闻机构。提问开始。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中央广播电视总台记者：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很多老百姓来说，可能非常关心的就是“十四五”规划建议当中在社会民生领域里面有哪些值得期待的新内容？比如，中国居民的收入在逐步地增长，但是不同行业、不同区域之间的收入差距有所拉大，而且居民消费增幅偏慢。对于这样一些问题，在“十四五”规划建议当中有哪些具体安排？谢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徐麟：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请宁吉喆先生回答。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国家发展和改革委员会党组成员、副主任，国家统计局党组书记、局长 宁吉喆：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谢谢，这个问题很重要，也是群众关心的问题，老百姓期盼的是美好的生活。“十四五”规划建议顺应亿万群众的期盼，对增进民生福祉，改善人民生活品质提出了一些重要要求和重大举措。在就业方面，将强化就业优先政策，扩大就业容量，完善重点群体就业支持体系，实现更充分更高质量的就业；在收入方面，将提高人民收入水平，多渠道增加城乡居民收入，保持居民收入与经济增长基本同步；在教育方面，将建设高质量教育体系，推动义务教育均衡发展和城乡一体化，促进全民受教育程度不断提升；在文化体育方面，将广泛开展群众性文化活动，广泛开展全民健身运动；在健康方面，将全面推进健康中国建设，加快优质医疗资源扩容和区域均衡布局，使卫生健康体系更加完善；在养老方面，将实施积极应对人口老龄化国家战略，促进人口长期均衡发展，健全基本养老服务体系；在社保方面，将健全覆盖全民、统筹城乡、公平统一、可持续的多层次社会保障体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这里介绍一下“十三五”期间收入和消费的情况。过去几年，我国居民收入持续增长，2016年至2019年居民人均可支配收入年均实际增长6.5%；城乡差距逐步缩小，2019年城镇居民与农村居民人均可支配收入之比为2.64，比2015年缩小了0.09；中等收入群体规模扩大，由2010年的1亿多人增加到2019年的4亿多人。同时，居民消费规模持续扩大。2019年社会消费品零售总额达到41.2万亿元，比2015年增长了36.9%；消费结构也不断优化，恩格尔系数（居民食品支出占总支出的比重）从2015年的30.6%降为2019年的28.2%，这反映了消费结构的升级；消费新业态新模式蓬勃发展，2019年网上零售额达到10.6万亿元，比2015年增长了1.74倍，今年网上零售更是乘势上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过去几个月面对疫情冲击，采取了促增收、扩消费举措，居民收入和消费逐步恢复。前三季度，全国居民人均可支配收入实际增长0.6%，年内首次由负转正。9月份，社会消费品零售总额同比增长3.3%，三季度的增速也由负转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刚才你提到的不同行业、不同区域收入差距问题。“十四五”时期将按照《建议》的要求，扎实推动共同富裕，坚持按劳分配为主体、多种分配方式并存，提高劳动报酬在初次分配中的比重，健全工资合理增长机制，着力提高低收入群体的收入，扩大中等收入群体；完善按要素分配政策制度，增加中低收入群体的要素收入；完善再分配机制，加大税收、社保、转移支付等调节力度和精准性；发挥第三次分配的作用，发展慈善事业。还将全面促进消费，顺应消费升级的趋势，促进消费向绿色、健康、安全发展，发展服务消费，鼓励消费新模式新业态发展；推动汽车等消费品由购买管理向使用管理转变，促进住房消费健康发展；发展无接触交易服务，促进线上线下消费融合发展，开拓城乡消费市场；落实带薪休假制度，扩大节假日消费；改善消费环境，强化消费者权益保护，增强消费对经济发展的基础性作用，也是改善和保障民生。谢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彭博社记者：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五中全会提出一个新概念，是把科技自立自强作为国家发展的战略支撑，还提出坚持创新在现代化全局中的核心地位。请问中国将采取哪些具体措施实现科技自立自强、推动创新？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徐麟：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请王志刚先生回答。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科学技术部党组书记、部长 王志刚：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谢谢彭博社记者的问题。这次五中全会提出坚持创新在我国现代化建设全局中的核心地位，把科技自立自强作为国家发展的战略支撑。我们知道，科技创新历来都在国家发展、人类进步中发挥着重要作用，当前和今后这个作用将会更加凸显、更加重要。中国进入新的发展阶段，需要新的发展理念，构建新的发展格局，所以五中全会在《建议》中提出坚持创新在现代化建设全局中的核心地位，把科技自立自强作为国家发展战略支撑，摆在各项规划任务的首位，进行专章部署。这是我们党编制五年规划建议历史上的第一次，也是以习近平同志为核心的党中央把握世界发展大势、立足当前、着眼长远作出的战略布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历史地看，从十八大提出创新驱动发展战略，到十九大提出创新是引领发展的第一动力，再到这次五中全会提出加快建设科技强国，党中央对于科技创新的战略方针和谋划部署既是一脉相承，也是与时俱进的。五中全会对科技创新的重要摆位和重大部署，是我们党坚持实事求是，在党长期理论创新和实践发展的基础上提出来的，科学把握了当前世界科技发展的大势，坚持了中国特色自主创新发展道路，契合了新时代我国科技创新的阶段性特征和主要任务。从根本上讲，就是要充分发挥科技创新在百年未有之大变局中的关键变量作用、在中华民族伟大复兴战略全局中的支撑引领作用。面对国内外环境的新变化，我们要落实新发展理念、推动高质量发展、构建新发展格局，比任何时候都更加需要科技创新解决方案，都更加需要创新这个第一动力。只有更加依靠科技创新，才能在危机中育先机、在变局中开新局，不断拓展发展新空间，塑造新的发展优势。这就是为什么说科技创新是构建新发展格局的一个重要特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前中国科技实力正在从量的积累迈向质的飞跃，从点的突破迈向系统能力的提升，为促进经济发展和民生改善、保障国家安全等方面奠定了坚实基础。面向未来，我们要增强创新的自信心，抢抓新一轮科技革命和产业变革的重大机遇，面向世界科技前沿、面向经济主战场、面向国家重大需求、面向人民生命健康，坚持科技创新与体制机制创新“双轮驱动”，打造国家战略科技力量，提升科技攻关和应急攻关的体系化能力，统筹布局基础研究和关键核心技术攻关，构建系统、完备、高效的国家科技创新体系，激发调动广大科技人员和创新主体的积极性、创造性，加快走出一条从人才强、科技强到产业强、经济强、国家强的创新发展新路径，加快跻身创新型国家前列和建设世界科技强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刚才你提到了科技自立自强。科技自立自强与我们一直强调的自力更生、自主创新也是一脉相承的，自立自强与开放合作不是对立关系，而是辩证统一的。开放合作是中国特色自主创新道路的应有之义，自立自强是能够相互平等、相互尊重，进行开放合作的前提和基础。同时，中国的科技创新从来都不是封闭式的创新，今后也不会关起门来自己搞创新。改革开放40多年来，开放合作、交流互鉴，对推动中国科技创新发挥了重要作用。我们始终强调以全球视野谋划科技创新，积极融入全球创新网络。当前，中国的科技创新和发展越来越离不开世界，世界的科技进步也越来越需要中国。一方面，我们要提高自主创新能力，办好自己的事情，因为关键核心技术是要不来、买不来的。另一方面，我们也希望学习借鉴更多的国际先进经验，同时向世界分享更多的中国科技成果，在应对全球性挑战中，贡献更多的“中国智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面向未来，中国扩大科技开放合作的步伐将会越迈越大，我们愿意与世界各国就科技政策、发展规划、科研伦理以及共同关注的科学技术和创新领域开展对话交流，在开放合作中求同存异，努力形成更多国际科技治理的共识。同时，聚焦气候变化、能源资源、公共卫生等全球性问题，设立面向全球的科学研究基金，支持各国科研人员联合开展研究。进一步优化中国科技创新的法律政策环境，加强知识产权保护，为来华工作创业的海外人才提供平等机会和便利条件，努力让中国成为全球创新创业者青睐的一片热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谢谢。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新加坡联合早报记者：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中国提出了双循环的新发展格局，请问这是不是为了应对国际的压力？在“十四五”期间以及到2035年，中国是不是会把更多重点放在发展国内循环上，对外开放的地位会不会因此而下降？谢谢。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徐麟：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请韩文秀先生回答。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韩文秀：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构建新发展格局是习近平总书记和党中央积极应对国际国内形势变化、与时俱进提升我国经济发展水平、塑造国际经济合作和竞争新优势而作出的战略抉择。这在规划《建议》当中具有纲举目张的作用。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们看到，当前经济全球化遭遇逆流，单边主义、保护主义上升，新冠肺炎疫情带来广泛而深远的影响，传统的国际经济循环明显弱化，甚至是受阻。在这种情况下，强化国内经济大循环，有利于增强经济发展的韧性，也有利于带动国际经济循环，实现国内循环和国际循环相互促进。同时，大国经济一个共同特征是国内可循环。中国作为世界第二大经济体，和其他的大国经济是一样的，国内供给和国内需求对于经济循环起到主要的支撑作用。在2008年国际金融危机之后，中国经济的再平衡已经取得了显著进展。比如经常项目顺差占GDP的比重已经由2007年时候大约10%下降到2019年的1%左右。我们的外贸依存度，也就是外贸进出口总额与GDP的比例，也由过去的60%以上下降到目前30%多一点。所以，经济增长越来越多依靠国内消费和投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家应该注意到，党的十八大以来，我们一直强调要发挥消费的基础作用、投资的关键作用。近年来，国内需求对经济增长的贡献率大多保持在90%以上，有的年份超过100%。所以国内大循环的动能明显增强。因此可以说，提出构建以国内大循环为主体、国内国际双循环相促进的新发展格局，是我们党对经济发展客观规律的正确把握和实践运用。这是主动作为，不是被动应对，是长期战略，不是权宜之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需要说明的是，新发展格局强调的是国内国际双循环，不是国内经济的单循环。国内循环也是建立在国内统一大市场基础上的大循环，不是每个地方都搞自我小循环，不是说层层要搞省内循环、市内循环、县内循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构建新发展格局，首先要坚持把扩大内需作为战略基点，畅通国民经济循环，打通从生产、分配到流通、消费等诸多环节的堵点。打通堵点要靠深化供给侧结构性改革，在重点领域和关键环节改革上实现重大突破。要加强关键核心技术攻关，维护产业链供应链的安全稳定，优化收入分配结构，扩大中等收入群体，建设现代流通体系，还要优化消费环境，促进消费升级，充分发挥我国超大规模市场优势。这样就既能够拉动国内经济，又为世界各国创造更大市场机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构建新发展格局，要深入参与国际循环，这是构建新发展格局的题中应有之义。要在更高水平上扩大对外开放，扩大外资企业的市场准入，更好地利用国内国际两个市场两种资源。市场是全球的稀缺资源，我们要打造市场化、法治化、国际化营商环境，依托国内强大市场，使我国成为吸引全球优质要素资源的强大引力场，成为外商投资兴业的沃土，使国内循环和国际循环相互促进、相得益彰，促进同各国互利共赢、共同繁荣发展。因此，构建新发展格局，绝不意味着对外开放地位的下降。相反，展望未来，我国外贸进口和出口、利用外资、对外投资的规模将会持续地扩大，在国际上的地位也会持续地提升，这也是大国经济的重要特征。谢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日本朝日新闻：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五中全会的公报提出了2035年的远景目标，中国经济实力、科技实力、综合国力大幅跃升。但是在中美对立的严峻情况下，中美经济存在脱钩的可能性。那么，中国如何实现2035年的远景目标？谢谢。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徐麟：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这个问题请韩文秀先生回答。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韩文秀：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到2035年基本实现社会主义现代化，需要15年的时间，3个五年规划。“十四五”规划是开启全面建设社会主义现代化国家新征程的“启航”规划，规划《建议》把“十四五”发展作为重点，同时对2035年远景目标进行展望。这有利于明确前进方向，凝聚社会共识，把短期、中期、长期发展目标衔接协调统一起来，增强战略一致性。1995年，中央制定“九五”计划《建议》的时候，也曾经对2010年远景目标作过展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2035年远景目标，确实需要适宜的外部环境。当前，国际环境日趋复杂，不稳定性不确定性明显增加，严峻性、挑战性的一面在上升。但是我们认为，和平与发展仍然是时代主题，是人心所向。经济全球化虽然遇到逆流，但是今后还会在曲折中深入发展。在“地球村”越来越小的当今时代，中美作为全球最大的两个经济体，两国间的经济联系是由双方经济结构的互补性和全球经济的开放性所决定的，彻底“脱钩”根本不现实，对于中美两国来说，对于整个世界来说，也没有好处。其实，真正想脱钩的少而又少，真心要合作的多而又多。今年第三季度，在疫情冲击的背景下，中美双边贸易额同比增长了16%。我们要“不畏浮云遮望眼”，继续高举和平、发展、合作、共赢的旗帜，坚定维护多边主义，坚定站在历史正确的一边，积极塑造有利的国际环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实现2035年远景目标，关键还是要练好内功，立足于社会主义初级阶段的基本国情，着力办好中国自己的事。当然我们要办的事很多，千头万绪，有三件事情特别重要，就是改革、开放、创新。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革是推动发展的强大动力。通过全面深化改革，构建高水平社会主义市场经济体制，将会使14亿中国人民的活力充分激发出来，创造更多社会财富、追求更加美好生活、逐步迈向共同富裕。这种推动现代化的力量是任何困难都阻挡不了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放是促进发展的必然选择。习近平总书记多次强调，开放带来进步，封闭必然落后。这也是近代以来中国历史的重大启示。所以不管国际风云如何变幻，我们坚持对外开放的基本国策绝不动摇。通过实行高水平对外开放，中国将为世界各国提供更大的市场、更多的机会，这既有利于中国自身发展，也有利于形成更加公正合理的世界经济治理体系，推动构建人类命运共同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创新是引领发展的第一动力。我们将把科技自立自强作为国家发展的战略支撑，加快建设科技强国，全面塑造发展新优势，有力支撑经济高质量发展、人民高品质生活。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中央“十四五”规划《建议》在这些方面已经作了全面系统部署。我们相信，只要做好改革、开放、创新这几件关键大事，就一定能够实现2035年远景目标。谢谢。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新华社记者：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五”时期，我国文化建设取得了重大成就，也在全面建成小康社会的进程中发挥了重要作用。接下来在全面建设社会主义现代化国家的新征程中，如何看待文化的地位和作用？这次五中全会对文化建设方面又作了哪些部署？谢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徐麟：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请王晓晖先生回答。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王晓晖：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谢谢新华社记者。近些年我国文化事业发展很快，各项事业取得了长足发展，不少文化事业和文化产业的指标都跃居世界前列。比如新闻出版、影视创作的规模居世界首位，影响力和质量也在不断提升。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八大以来，党中央对文化建设高度重视，把文化建设提到了很重要的地位，特别是把文化自信和道路自信、理论自信、制度自信并列为中国特色社会主义“四个自信”。进入新发展阶段以后，将对文化建设提出更高要求，文化的作用也会进一步凸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国社会主义现代化是全面发展、全面进步的现代化，其中一个非常重要的特征，就是物质文明和精神文明相协调。对于文化在全面建设社会主义现代化国家中的地位和作用，习近平总书记在前不久召开的教育文化卫生体育领域专家座谈会上，用“四个重要”作了精辟概括，这就是：统筹推进“五位一体”总体布局、协调推进“四个全面”战略布局，文化是重要内容；推动高质量发展，文化是重要支点；满足人民日益增长的美好生活需要，文化是重要因素；战胜前进道路上各种风险挑战，文化是重要力量源泉。所以，我们说，没有社会主义文化繁荣发展，就没有社会主义现代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中全会对文化建设高度重视，从战略和全局上作了规划和设计。其中，最重要的，就是明确提出到2035年建成文化强国。这是党的十七届六中全会提出建设社会主义文化强国以来，党中央首次明确了建成文化强国的具体时间表。全会《建议》还专门用一个部分对文化建设进行了部署，提出今后5年文化建设的基本思路，部署了三个方面的重点任务：一是提高社会文明程度，二是提升公共文化服务水平，三是健全现代文化产业体系。我们相信，随着我国现代化进程不断向前推进，社会主义文化强国建设必将迈出更加坚实的步伐，国家文化软实力、中华文化影响力必将得到进一步提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路透社记者：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全球不确定性增长的情况下，中国领导层表示要追求高质量增长和深化改革，在这种背景下，请问如何设定“十四五”时期经济社会发展的关键目标？下一个五年，经济面临的主要风险和挑战是什么？中国需要保持怎样的增长速度才能跨越“中等收入陷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徐麟：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请宁吉喆先生回答。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宁吉喆：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谢谢提问。目标问题非常重要。全会的《建议》提出了“十四五”中国经济社会发展的主要目标，可以概括为“六个新”：一是经济发展取得新成效，在质量效益明显提升的基础上实现经济持续健康发展，现代化经济体系建设取得重大进展；二是改革开放迈出新步伐，社会主义市场经济体制更加完善，更高水平开放型经济新体制基本形成；三是社会文明程度得到新提高，公共文化服务体系和文化产业体系更加健全，人民精神文化生活日益丰富；四是生态文明建设实现新进步，能源资源利用效率大幅提高，生态环境持续改善；五是民生福祉达到新水平，居民收入增长和经济增长基本同步，基本公共服务均等化水平明显提高；六是国家治理效能得到新提升，社会主义民主法治更加健全，社会治理特别是基层治理水平明显提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里都包含了您关心的高质量发展和改革的特点。这“六个新”主要目标的提出，在指导原则上充分体现了坚持和完善党领导经济社会发展的体制机制、统筹推进“五位一体”总体布局和协调推进“四个全面”战略布局，充分体现了坚持以人民为中心、不断实现人民对美好生活的向往，充分体现了把新发展理念贯穿发展全过程和全领域、推动高质量发展，充分体现了坚定不移深化改革开放、持续增强发展的动力和活力，充分体现了强化系统观念，实现发展质量、结构、规模、速度、效益、安全相统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六个新”主要目标的设定，在方法论上体现了综合考虑国内外发展趋势和我国发展条件，紧紧锚定2035年远景目标，对未来五年发展目标提出要求；体现了坚持目标导向和问题导向相结合，以基本实现社会主义现代化为导向，把发展质量问题摆在更为突出的位置；体现了坚持守正和创新相统一，做好“两个一百年”奋斗目标的有机衔接，把开启全面建设社会主义现代化国家新征程作为设定“十四五”发展目标的重要准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你刚才讲到面临什么样的风险挑战，可以说风险挑战既来自国际又来自国内。国际上，单边主义、保护主义、逆全球化抬头，不稳定、不确定因素增加，使我国发展外部环境复杂严峻。国内发展不平衡、不充分的问题仍然突出，结构性、体制性和周期性的矛盾并存，社会民生领域还存在不少短板弱项。面对今后五年的风险挑战，《建议》提出必须统筹国内国际两个大局，办好发展和安全两件大事，防范和化解各种风险挑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你关心的经济增长速度问题，应当说，发展是解决我国一切问题的基础和关键，是我们党执政兴国的第一要务。“十四五”时期必须坚持新发展理念，充分发挥经济增长的潜力。下一步，在党中央、国务院的领导下，国家发展改革委将按照五中全会的精神，认真做好制定国家“十四五”规划《纲要》有关工作，根据《建议》确定的大方向、大战略，在认真测算的基础上提出相应的量化目标和具体指标，推动经济实现量的合理增长和质的稳步提升，为全面建设社会主义现代化国家开好局、起好步。《纲要》将提请明年十三届全国人大四次会议审议批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谢谢。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俄通塔斯社记者：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请问中国经济在疫情防控情况下是如何发展的？遇到什么问题？在就业和应对通货膨胀方面情况怎么样？谢谢。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徐麟：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继续请宁吉喆先生回答。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宁吉喆：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很现实的问题。新冠肺炎疫情对世界造成了巨大冲击，中国也不例外。大家也都看到，在以习近平同志为核心的党中央的坚强领导下，坚持人民至上、生命至上，始终统揽全局，集中统一领导。党中央决策部署抗疫发展和“六稳”“六保”工作任务，带领全党全国取得统筹疫情防控和经济社会发展的重大战略成果，不仅率先控制住了疫情，而且率先恢复了经济正增长。中国疫情防控下的经济发展主要有六个特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及时控制新冠疫情创造了发展的正常环境。动态优化疫情防控的策略举措，用三个月左右的时间取得了武汉保卫战、湖北保卫战的决定性成果。进而又接连打了几场局部地区聚集性疫情的歼灭战，狠抓“外防输入、内防反弹”，在全国范围内恢复了经济社会的正常秩序，使发展成为可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二是迅速组织复工复产推动了产业稳步复苏。短期内推出了八个方面90多项复工复产政策措施，打通了卡点难点和堵点，保持了产业链供应链的稳定运行。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是果断出台规模性政策激发了市场主体活力。新增减税降费，发行抗疫特别国债，提高财政赤字率，增加地方政府专项债券规模。大幅压缩非急需、非刚性支出，利用降准降息、再贷款、推迟还贷、普惠金融、银行让利等手段，运用“直达机制工具”，宏观经济和助企纾困的政策有力有效，促进了上亿市场主体的生存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是优先稳就业保民生稳定了经济社会大局。把稳就业、保民生、保就业放在政策的首位，积极应对疫情、汛情对民生带来的影响，着力加强农业生产，强力推进脱贫攻坚，持续提升公共服务水平，保障了14亿人民的基本生活，稳定了经济基本盘，也稳定了社会大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是持续发展新动能推进了新业态新模式逆势成长。应对疫情中，创业创新的成效不断显现，以互联网经济为代表的新业态发挥了重要作用，电商购物、快递配送、在线办公、网络教育、远程医疗供需两旺，新基建新消费快速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是坚定深化改革开放调动了国内外生产要素。不断加快“放管服”改革，优化营商环境，放宽市场准入，扩大对外开放，达到了稳预期、稳投资、稳外贸、稳外资的效果。前三季度，中国固定资产投资同比增长0.8%，进出口总额同比增长0.7%，实际利用外资同比增长5.2%，均实现了正增长，进入中国市场的国外资金持续增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疫情影响下，当然也遇到了农民工就业、食品价格一度上升的问题，经过采取抗疫发展和改革开放的举措，这些问题已经得到了有效缓解。前三季度，中国城镇新增就业的全年目标任务已基本完成，城镇调查失业率从年初的6.2%降到9月的5.4%，居民消费价格涨幅平均为3.3%，其中9月当月回落到1.7%。猪肉等食品保供稳价也见到了成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下一步，我们将坚持常态化疫情防控不放松，更加注重稳政策稳预期，更加注重畅通经济循环，完善宏观调控跨周期设计和调节，把握好调控的方向、重点、力度和节奏，把合理增长与增加就业、稳定物价更好地结合起来，推动经济高质量发展。谢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人民日报记者：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党的十九届五中全会为什么着重强调坚持党的全面领导、加强党中央集中统一领导？谢谢。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徐麟：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请江金权先生回答。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中央政策研究室主任 江金权：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谢谢你的提问。五中全会着重强调坚持党的全面领导、加强党中央集中统一领导，而且作为“十四五”经济社会发展必须遵循的首要原则来加以强调，因为坚持党的全面领导、加强党中央集中统一领导是实现“十四五”时期经济社会发展目标最重要的保证。大家知道，办好中国的事情关键在党，由中国共产党来领导中华民族伟大复兴事业，是历史和人民的选择，具有充分的历史依据、理论依据、现实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们党成立一百年来，秉持为中国人民谋幸福、为中华民族谋复兴的初心和使命，领导全国各族人民接续奋斗，先后取得了革命、建设、改革的伟大胜利，使中华民族迎来了由站起来、富起来到强起来的伟大飞跃，得到了全国各族人民的衷心拥护。国际权威机构的最新民意调查结果表明，我们党和政府的支持率高达95%，居世界各国之首。今年，中国率先控制新冠肺炎疫情，率先实现了经济增长“由负转正”，再次彰显了中国共产党的强大领导力和中国特色社会主义制度的显著优势。中国共产党领导是中国特色社会主义最本质的特征，是中国特色社会主义制度的最大优势，是推进我国经济社会发展不能脱离的最大国情。“十四五”时期乃至更长时期，我国经济社会发展将面临极其复杂的国际形势，要破解许多难题，会面临一系列风险挑战。越是这样，就越离不开中国共产党这个指引方向的指南针、凝心聚力的主心骨、社会稳定的压舱石，就越要坚持和加强党的全面领导。五中全会把坚持党的全面领导作为“十四五”时期经济社会发展必须遵循的首要原则，道理就在这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党的全面领导，最高原则是加强党中央集中统一领导。大家知道，一个好的乐队、好的合唱团，是需要有一个指挥的。只有加强党中央集中统一领导，才能有效总揽全局、协调各方，形成推动经济社会发展的强大合力。有党中央集中统一领导，有习近平总书记领航把舵，中国特色社会主义的航船才能乘风破浪、行稳致远。这就要求全党增强“四个意识”、坚定“四个自信”、做到“两个维护”，坚持不懈用习近平新时代中国特色社会主义思想武装头脑、指导实践、推动工作，自觉在思想上政治上行动上同以习近平同志为核心的党中央保持高度一致，不断完善上下贯通、执行有力的组织体系，发挥党的强大政治优势、思想优势、组织优势，发挥基层党组织的政治功能、组织功能，把党中央决策部署有效落到实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习近平总书记经常讲，“打铁必须自身硬。”要坚持党的领导，首先必须加强党的建设。要贯彻新时代党的建设总要求和新时代党的组织路线，坚持以党的政治建设为统领，全面推进党的政治建设、思想建设、组织建设、作风建设、纪律建设，把制度建设贯穿其中，深入推进反腐败斗争，落实好全面从严治党主体责任、监督责任，以党的初心使命激发全党团结奋斗的不竭动力，以正确用人导向激励各级领导干部和广大干部群众干事创业，以求真务实、真抓实干的优良作风和清正廉洁的政治本色凝聚最广大人民群众的强大力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党的建设是党和国家事业领导力量的建设。五中全会强调“十四五”时期要以推进高质量发展为主题，只有党的建设做到高质量，才能引领和推动高质量发展。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谢谢。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香港星岛日报记者：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前国内外环境复杂多变，五中全会提出，我国发展仍处于重要战略机遇期，这一重大判断的依据是什么？与十六大以后常讲的重要战略机遇期有什么不同？另外想再问一下，“十四五”规划对香港意味着什么？会带来什么机遇？谢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徐麟：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请韩文秀先生回答。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韩文秀：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们党在作决策、作规划的时候，历来高度重视对发展环境特别是机遇和挑战的分析判断。2002年，党的十六大提出，21世纪头20年，对我国来说，是一个必须紧紧抓住并且可以大有作为的重要战略机遇期。20年来，我们紧紧抓住这个机遇期，深化改革、扩大开放、推动发展，取得了举世瞩目的历史性成就。现在20年过去了，中央“十四五”规划《建议》作出了新的重要判断，即：当前和今后一个时期，我国发展仍然处于重要战略机遇期，但机遇和挑战都有新的发展变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这个战略机遇期有两个明显的特点：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个特点，机遇和挑战前所未有。从国际看，当今世界正经历百年未有之大变局，外部环境的不稳定性不确定性明显增加，突如其来的新冠肺炎疫情带来广泛而深远的影响，经济全球化遭遇逆流和回头浪，世界进入动荡变革期。从国内看，我国社会主要矛盾发生变化，发展不平衡不充分问题仍然突出，人民日益增长的美好生活需要明显提高。我国的人均GDP已经突破1万美元，正处在跨越中等收入阶段、迈向高收入国家行列的关键时期，我们即将全面建成小康社会，在此基础上，要开启全面建设社会主义现代化国家新征程。各方面的任务可以说十分艰巨而繁重，这其中有许多的新机遇、新挑战，大机遇、大挑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个特点是，危中有机，危可转机。现在重要战略机遇期的内涵已经发生了变化，我们要辩证地认识机遇和挑战的关系，增强机遇意识和风险意识。既要善于顺势而为，会开顺风船，又要勇于逆势而上，会开顶风船，善于化危为机。这次新冠肺炎疫情给我国经济社会发展带来巨大冲击，在以习近平同志为核心的党中央坚强领导下，我们有力有序有效统筹疫情防控和经济社会发展，率先控制疫情、率先复工复产、率先实现经济正增长，为发展赢得了先机，占有了主动。这就生动地说明了一个道理，危中有机，克服了危就是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展望“十四五”时期的发展，我们有信心、有底气。我们有中国特色社会主义制度的显著优势，有改革开放40多年来积累的雄厚物质技术基础，有丰富的人力资源，有广阔的市场空间，有完整的产业体系和配套能力。特别是有以习近平同志为核心的党中央坚强领导，我们一定能够抓住新的机遇，应对新的挑战，坚定不移贯彻新发展理念，坚持稳中求进工作总基调，着力办好自己的事情，在危机中育先机，于变局中开新局，谱写经济持续快速发展和社会长期稳定“两大奇迹”的新篇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香港是世界上最自由的经济体，香港经济发展有良好的基础，独特的优势，比如有大量高素质的专业人才，与世界经济广泛联系。展望“十四五”时期，中央将进一步支持香港巩固提升竞争优势，建设国际创新科技中心、打造“一带一路”功能平台，高质量建设粤港澳大湾区，完善便利港澳居民在内地发展的政策措施，支持港澳同世界各国各地区开展交流合作。我们相信，只要全面准确贯彻“一国两制”方针，加强港澳与内地交流合作，支持港澳更好地融入国家发展大局，香港、澳门就一定能够保持长期繁荣稳定。谢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徐麟：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谢谢五位负责人，谢谢各位记者朋友，本次发布会到此结束。谢谢大家！</w:t>
      </w:r>
    </w:p>
    <w:p>
      <w:r>
        <w:br w:type="page"/>
      </w:r>
    </w:p>
    <w:p/>
    <w:p>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sz w:val="44"/>
          <w:szCs w:val="44"/>
          <w:lang w:val="en-US"/>
        </w:rPr>
      </w:pPr>
      <w:r>
        <w:rPr>
          <w:rFonts w:hint="eastAsia" w:ascii="方正小标宋简体" w:hAnsi="方正小标宋简体" w:eastAsia="方正小标宋简体" w:cs="方正小标宋简体"/>
          <w:kern w:val="2"/>
          <w:sz w:val="44"/>
          <w:szCs w:val="44"/>
          <w:lang w:val="en-US" w:eastAsia="zh-CN" w:bidi="ar"/>
        </w:rPr>
        <w:t>扎实抓好五中全会精神的学习宣传贯彻</w:t>
      </w:r>
    </w:p>
    <w:p>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sz w:val="44"/>
          <w:szCs w:val="44"/>
          <w:lang w:val="en-US"/>
        </w:rPr>
      </w:pPr>
      <w:r>
        <w:rPr>
          <w:rFonts w:hint="eastAsia" w:ascii="方正小标宋简体" w:hAnsi="方正小标宋简体" w:eastAsia="方正小标宋简体" w:cs="方正小标宋简体"/>
          <w:kern w:val="2"/>
          <w:sz w:val="44"/>
          <w:szCs w:val="44"/>
          <w:lang w:val="en-US" w:eastAsia="zh-CN" w:bidi="ar"/>
        </w:rPr>
        <w:t>紧扣实际谋划推动四川“十四五”时期经济社会发展</w:t>
      </w:r>
    </w:p>
    <w:p>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sz w:val="44"/>
          <w:szCs w:val="44"/>
          <w:lang w:val="en-US"/>
        </w:rPr>
      </w:pP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10月30日，省委召开常委会（扩大）会议，专题传达学习党的十九届五中全会精神，研究我省贯彻落实意见。</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省委书记彭清华主持会议并讲话。省委常委同志和其他在职省部级党员领导干部参加会议。</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会议认真学习《中国共产党第十九届中央委员会第五次全体会议公报》，传达学习习近平总书记在党的十九届五中全会上关于中央政治局工作的报告、在全会第二次全体会议上的重要讲话精神，传达学习习近平总书记关于《中共中央关于制定国民经济和社会发展第十四个五年规划和二〇三五年远景目标的建议（讨论稿）》的说明和中央《建议》精神。</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会议指出，</w:t>
      </w:r>
      <w:r>
        <w:rPr>
          <w:rFonts w:hint="eastAsia" w:ascii="仿宋_GB2312" w:hAnsi="仿宋_GB2312" w:eastAsia="仿宋_GB2312" w:cs="仿宋_GB2312"/>
          <w:b/>
          <w:kern w:val="2"/>
          <w:sz w:val="32"/>
          <w:szCs w:val="32"/>
          <w:lang w:val="en-US" w:eastAsia="zh-CN" w:bidi="ar"/>
        </w:rPr>
        <w:t>党的十九届五中全会是在我国决胜全面建成小康社会取得决定性成就、“两个一百年”进入历史交汇点的关键时期，召开的一次具有里程碑意义的重要会议。</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全会重点研究“十四五”规划问题并提出建议，将“十四五”规划与2035年远景目标统筹考虑，对于动员和激励全党全国各族人民战胜前进道路上各种风险挑战，为全面建设社会主义现代化国家开好局、起好步，具有十分重要的意义。</w:t>
      </w:r>
    </w:p>
    <w:p>
      <w:pPr>
        <w:keepNext w:val="0"/>
        <w:keepLines w:val="0"/>
        <w:widowControl w:val="0"/>
        <w:suppressLineNumbers w:val="0"/>
        <w:spacing w:before="0" w:beforeAutospacing="0" w:after="0" w:afterAutospacing="0"/>
        <w:ind w:left="0" w:right="0" w:firstLine="643"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kern w:val="2"/>
          <w:sz w:val="32"/>
          <w:szCs w:val="32"/>
          <w:lang w:val="en-US" w:eastAsia="zh-CN" w:bidi="ar"/>
        </w:rPr>
        <w:t>习近平总书记代表中央政治局作的工作报告</w:t>
      </w:r>
      <w:r>
        <w:rPr>
          <w:rFonts w:hint="eastAsia" w:ascii="仿宋_GB2312" w:hAnsi="仿宋_GB2312" w:eastAsia="仿宋_GB2312" w:cs="仿宋_GB2312"/>
          <w:kern w:val="2"/>
          <w:sz w:val="32"/>
          <w:szCs w:val="32"/>
          <w:lang w:val="en-US" w:eastAsia="zh-CN" w:bidi="ar"/>
        </w:rPr>
        <w:t>，全面回顾党的十九届四中全会以来中央政治局的主要工作，系统总结党和国家事业取得的重要成就，凝聚人心、催人奋进。</w:t>
      </w:r>
    </w:p>
    <w:p>
      <w:pPr>
        <w:keepNext w:val="0"/>
        <w:keepLines w:val="0"/>
        <w:widowControl w:val="0"/>
        <w:suppressLineNumbers w:val="0"/>
        <w:spacing w:before="0" w:beforeAutospacing="0" w:after="0" w:afterAutospacing="0"/>
        <w:ind w:left="0" w:right="0" w:firstLine="643"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kern w:val="2"/>
          <w:sz w:val="32"/>
          <w:szCs w:val="32"/>
          <w:lang w:val="en-US" w:eastAsia="zh-CN" w:bidi="ar"/>
        </w:rPr>
        <w:t>习近平总书记就《建议（讨论稿）》作的说明</w:t>
      </w:r>
      <w:r>
        <w:rPr>
          <w:rFonts w:hint="eastAsia" w:ascii="仿宋_GB2312" w:hAnsi="仿宋_GB2312" w:eastAsia="仿宋_GB2312" w:cs="仿宋_GB2312"/>
          <w:kern w:val="2"/>
          <w:sz w:val="32"/>
          <w:szCs w:val="32"/>
          <w:lang w:val="en-US" w:eastAsia="zh-CN" w:bidi="ar"/>
        </w:rPr>
        <w:t>，精准把握我国发展的历史方位，深刻阐明党中央关于制定“十四五”规划与2035年远景目标的总体考虑和重点任务，科学回答了党和国家事业发展一系列重大理论和现实问题，通篇贯穿着辩证唯物主义和历史唯物主义的世界观方法论。</w:t>
      </w:r>
    </w:p>
    <w:p>
      <w:pPr>
        <w:keepNext w:val="0"/>
        <w:keepLines w:val="0"/>
        <w:widowControl w:val="0"/>
        <w:suppressLineNumbers w:val="0"/>
        <w:spacing w:before="0" w:beforeAutospacing="0" w:after="0" w:afterAutospacing="0"/>
        <w:ind w:left="0" w:right="0" w:firstLine="643"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kern w:val="2"/>
          <w:sz w:val="32"/>
          <w:szCs w:val="32"/>
          <w:lang w:val="en-US" w:eastAsia="zh-CN" w:bidi="ar"/>
        </w:rPr>
        <w:t>全会通过的《建议》</w:t>
      </w:r>
      <w:r>
        <w:rPr>
          <w:rFonts w:hint="eastAsia" w:ascii="仿宋_GB2312" w:hAnsi="仿宋_GB2312" w:eastAsia="仿宋_GB2312" w:cs="仿宋_GB2312"/>
          <w:kern w:val="2"/>
          <w:sz w:val="32"/>
          <w:szCs w:val="32"/>
          <w:lang w:val="en-US" w:eastAsia="zh-CN" w:bidi="ar"/>
        </w:rPr>
        <w:t>深入总结“十三五”时期我国发展取得的重大成就，准确把握国内外环境面临的深刻复杂变化，明确提出“十四五”时期发展的重大方针、重大战略、重大举措，系统擘画2035年基本实现社会主义现代化的宏伟蓝图，是开启全面建设社会主义现代化国家新征程、向第二个百年奋斗目标进军的纲领性文件，是今后5年乃至更长时期我国经济社会发展的行动指南。</w:t>
      </w:r>
    </w:p>
    <w:p>
      <w:pPr>
        <w:keepNext w:val="0"/>
        <w:keepLines w:val="0"/>
        <w:widowControl w:val="0"/>
        <w:suppressLineNumbers w:val="0"/>
        <w:spacing w:before="0" w:beforeAutospacing="0" w:after="0" w:afterAutospacing="0"/>
        <w:ind w:left="0" w:right="0" w:firstLine="643"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kern w:val="2"/>
          <w:sz w:val="32"/>
          <w:szCs w:val="32"/>
          <w:lang w:val="en-US" w:eastAsia="zh-CN" w:bidi="ar"/>
        </w:rPr>
        <w:t>习近平总书记在第二次全体会议上的重要讲话</w:t>
      </w:r>
      <w:r>
        <w:rPr>
          <w:rFonts w:hint="eastAsia" w:ascii="仿宋_GB2312" w:hAnsi="仿宋_GB2312" w:eastAsia="仿宋_GB2312" w:cs="仿宋_GB2312"/>
          <w:kern w:val="2"/>
          <w:sz w:val="32"/>
          <w:szCs w:val="32"/>
          <w:lang w:val="en-US" w:eastAsia="zh-CN" w:bidi="ar"/>
        </w:rPr>
        <w:t>，站在战略和全局的高度，就贯彻落实全会精神的重点问题进行深刻阐述，具有很强的政治性、思想性、理论性、指导性，为我们开启新征程、迈向新目标、续写新篇章提供了方向指引和根本遵循。</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会议指出，</w:t>
      </w:r>
      <w:r>
        <w:rPr>
          <w:rFonts w:hint="eastAsia" w:ascii="仿宋_GB2312" w:hAnsi="仿宋_GB2312" w:eastAsia="仿宋_GB2312" w:cs="仿宋_GB2312"/>
          <w:b/>
          <w:kern w:val="2"/>
          <w:sz w:val="32"/>
          <w:szCs w:val="32"/>
          <w:lang w:val="en-US" w:eastAsia="zh-CN" w:bidi="ar"/>
        </w:rPr>
        <w:t>学习贯彻党的十九届五中全会精神，要准确把握“十三五”时期党和国家事业发展取得的重大成就。</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“十三五”以来，以习近平同志为核心的党中央统揽全局、运筹帷幄，团结带领全党全国各族人民攻坚破难、拼搏实干，</w:t>
      </w:r>
      <w:r>
        <w:rPr>
          <w:rFonts w:hint="eastAsia" w:ascii="仿宋_GB2312" w:hAnsi="仿宋_GB2312" w:eastAsia="仿宋_GB2312" w:cs="仿宋_GB2312"/>
          <w:b/>
          <w:kern w:val="2"/>
          <w:sz w:val="32"/>
          <w:szCs w:val="32"/>
          <w:lang w:val="en-US" w:eastAsia="zh-CN" w:bidi="ar"/>
        </w:rPr>
        <w:t>取得一系列新的重大成就</w:t>
      </w:r>
      <w:r>
        <w:rPr>
          <w:rFonts w:hint="eastAsia" w:ascii="仿宋_GB2312" w:hAnsi="仿宋_GB2312" w:eastAsia="仿宋_GB2312" w:cs="仿宋_GB2312"/>
          <w:kern w:val="2"/>
          <w:sz w:val="32"/>
          <w:szCs w:val="32"/>
          <w:lang w:val="en-US" w:eastAsia="zh-CN" w:bidi="ar"/>
        </w:rPr>
        <w:t>。</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过去一年极不平凡，面对前所未有的风险挑战，以习近平同志为核心的党中央指挥若定、果断决策，以“泰山压顶不弯腰”的坚强意志、“乱云飞渡仍从容”的战略定力沉着应对，在危机中育先机、于变局中开新局，引领中国特色社会主义航船闯过暗礁险滩、破浪前行，我国疫情防控取得重大战略成果，经济社会恢复走在全球前列，“十三五”规划目标任务即将完成，全面建成小康社会胜利在望。</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这些成绩来之不易，充分展现了党中央驾驭复杂局面的卓越领导能力，充分彰显了我国社会主义制度、国家治理体系的强大生命力和显著优越性。</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在新时代中国特色社会主义事业砥砺奋进中，习近平总书记以马克思主义政治家的远见卓识、雄韬伟略，每到关键时刻都发挥了定海神针作用，赢得了全党全国各族人民的衷心爱戴和高度信赖。</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以习近平同志为核心的党中央的坚强领导，是我们进行伟大斗争、建设伟大工程、推进伟大事业、实现伟大梦想的根本保证，更加坚定了全党全国人民开启全面建设社会主义现代化国家新征程的信心决心。</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会议指出，</w:t>
      </w:r>
      <w:r>
        <w:rPr>
          <w:rFonts w:hint="eastAsia" w:ascii="仿宋_GB2312" w:hAnsi="仿宋_GB2312" w:eastAsia="仿宋_GB2312" w:cs="仿宋_GB2312"/>
          <w:b/>
          <w:kern w:val="2"/>
          <w:sz w:val="32"/>
          <w:szCs w:val="32"/>
          <w:lang w:val="en-US" w:eastAsia="zh-CN" w:bidi="ar"/>
        </w:rPr>
        <w:t>要准确把握我国发展面临的新形势新阶段。</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《建议》对我国发展环境面临深刻复杂变化作出深入阐述，明确指出，当前和今后一个时期，我国发展仍然处于重要战略机遇期，但机遇和挑战都有新的发展变化。</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我们要胸怀中华民族伟大复兴战略全局和世界百年未有之大变局，深刻认识我国社会主要矛盾变化带来的新特征新要求，深刻认识错综复杂国际环境带来的新矛盾新挑战，增强机遇意识和风险意识，保持战略定力，发扬斗争精神，树立底线思维，准确识变、科学应变、主动求变，集中精力办好自己的事。</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会议指出，</w:t>
      </w:r>
      <w:r>
        <w:rPr>
          <w:rFonts w:hint="eastAsia" w:ascii="仿宋_GB2312" w:hAnsi="仿宋_GB2312" w:eastAsia="仿宋_GB2312" w:cs="仿宋_GB2312"/>
          <w:b/>
          <w:kern w:val="2"/>
          <w:sz w:val="32"/>
          <w:szCs w:val="32"/>
          <w:lang w:val="en-US" w:eastAsia="zh-CN" w:bidi="ar"/>
        </w:rPr>
        <w:t>要准确把握“十四五”时期经济社会发展指导思想、基本原则和主要目标。</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建议》把全面建设社会主义现代化国家作为新的战略目标，使“两个一百年”奋斗目标有机衔接，“四个全面”战略布局与时俱进；把“推动高质量发展”作为统揽“十四五”时期经济社会发展的主题，使新时代新阶段指导方针更加明确、特色更加鲜明；把“构建以国内大循环为主体、国内国际双循环相互促进的新发展格局”作为战略任务，有利于应对国际环境的深刻变化，提升我国经济发展水平，塑造我国国际经济合作和竞争新优势。</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建议》明确提出“五个坚持”的基本原则，这是改革开放40多年来我国发展经验的集中体现，反映了我们党对经济发展规律、社会主义建设规律的认识上升到了一个新的高度，进一步丰富了我们党执政兴国的理论体系。</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建议》对“十四五”时期经济社会发展提出经济发展取得新成效、改革开放迈出新步伐、社会文明程度得到新提高、生态文明建设实现新进步、民生福祉达到新水平、国家治理效能得到新提升的主要目标，引导各方面更加注重经济结构优化，把工作重点放在提高发展质量和效益上来。</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这次全会将“十四五”规划与2035年远景目标统筹考虑、一体推进，既立足当前对远景目标进行战略构画，又锚定远景目标就分阶段实施作出具体安排，长短结合、远近衔接，是坚持系统观念的一个重大创新。</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这些都展现出我们党强大的战略定力和发展底气，必将有力推动我国经济实现更高质量、更有效率、更加公平、更可持续的发展。</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会议指出，</w:t>
      </w:r>
      <w:r>
        <w:rPr>
          <w:rFonts w:hint="eastAsia" w:ascii="仿宋_GB2312" w:hAnsi="仿宋_GB2312" w:eastAsia="仿宋_GB2312" w:cs="仿宋_GB2312"/>
          <w:b/>
          <w:kern w:val="2"/>
          <w:sz w:val="32"/>
          <w:szCs w:val="32"/>
          <w:lang w:val="en-US" w:eastAsia="zh-CN" w:bidi="ar"/>
        </w:rPr>
        <w:t>要准确把握“十四五”时期我国发展的主要任务和重大举措。</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建议》坚持全面规划和突出重点相协调，聚焦突出问题和短板，回应人民群众诉求和关切，围绕科技创新、产业发展、国内市场、深化改革、乡村振兴、区域发展、文化建设、绿色发展、对外开放、社会建设、安全发展、国防建设等12个重点领域的思路和重点工作作出具体安排，对推进社会主义政治建设、健全规划制定和落实机制、推进两岸关系和平发展和祖国统一、积极营造良好外部环境等提出明确要求，为推动“十四五”规划落地实施提供了重要保障。</w:t>
      </w:r>
    </w:p>
    <w:p>
      <w:pPr>
        <w:keepNext w:val="0"/>
        <w:keepLines w:val="0"/>
        <w:widowControl w:val="0"/>
        <w:suppressLineNumbers w:val="0"/>
        <w:spacing w:before="0" w:beforeAutospacing="0" w:after="0" w:afterAutospacing="0"/>
        <w:ind w:left="0" w:right="0" w:firstLine="643" w:firstLineChars="200"/>
        <w:jc w:val="left"/>
        <w:rPr>
          <w:rFonts w:hint="eastAsia" w:ascii="仿宋_GB2312" w:hAnsi="仿宋_GB2312" w:eastAsia="仿宋_GB2312" w:cs="仿宋_GB2312"/>
          <w:b/>
          <w:sz w:val="32"/>
          <w:szCs w:val="32"/>
          <w:lang w:val="en-US"/>
        </w:rPr>
      </w:pPr>
      <w:r>
        <w:rPr>
          <w:rFonts w:hint="eastAsia" w:ascii="仿宋_GB2312" w:hAnsi="仿宋_GB2312" w:eastAsia="仿宋_GB2312" w:cs="仿宋_GB2312"/>
          <w:b/>
          <w:kern w:val="2"/>
          <w:sz w:val="32"/>
          <w:szCs w:val="32"/>
          <w:lang w:val="en-US" w:eastAsia="zh-CN" w:bidi="ar"/>
        </w:rPr>
        <w:t>要准确把握构建新发展格局的战略构想和重要着力点。</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坚持系统观念，加强对各领域发展的前瞻性思考、全局性谋划、战略性布局、整体性推进，加强政策协调配合，使发展的各方面相互促进，把贯彻新发展理念的实践不断推向深入。</w:t>
      </w:r>
    </w:p>
    <w:p>
      <w:pPr>
        <w:keepNext w:val="0"/>
        <w:keepLines w:val="0"/>
        <w:widowControl w:val="0"/>
        <w:suppressLineNumbers w:val="0"/>
        <w:spacing w:before="0" w:beforeAutospacing="0" w:after="0" w:afterAutospacing="0"/>
        <w:ind w:left="0" w:right="0" w:firstLine="643"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kern w:val="2"/>
          <w:sz w:val="32"/>
          <w:szCs w:val="32"/>
          <w:lang w:val="en-US" w:eastAsia="zh-CN" w:bidi="ar"/>
        </w:rPr>
        <w:t>要准确把握提高党领导贯彻新发展理念、构建新发展格局的能力和水平的重要要求。</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清醒认识前进道路上进行伟大斗争的长期性复杂性艰巨性，切实把党的领导落实到统筹推进“五位一体”总体布局、协调推进“四个全面”战略布局各方面，为实现高质量发展提供根本保证。</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会议强调，</w:t>
      </w:r>
      <w:r>
        <w:rPr>
          <w:rFonts w:hint="eastAsia" w:ascii="仿宋_GB2312" w:hAnsi="仿宋_GB2312" w:eastAsia="仿宋_GB2312" w:cs="仿宋_GB2312"/>
          <w:b/>
          <w:kern w:val="2"/>
          <w:sz w:val="32"/>
          <w:szCs w:val="32"/>
          <w:lang w:val="en-US" w:eastAsia="zh-CN" w:bidi="ar"/>
        </w:rPr>
        <w:t>学习宣传贯彻党的十九届五中全会精神，是当前和今后一个时期的重要政治任务。</w:t>
      </w:r>
    </w:p>
    <w:p>
      <w:pPr>
        <w:keepNext w:val="0"/>
        <w:keepLines w:val="0"/>
        <w:widowControl w:val="0"/>
        <w:suppressLineNumbers w:val="0"/>
        <w:spacing w:before="0" w:beforeAutospacing="0" w:after="0" w:afterAutospacing="0"/>
        <w:ind w:left="0" w:right="0"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全省各级党组织和广大党员干部——</w:t>
      </w:r>
    </w:p>
    <w:p>
      <w:pPr>
        <w:keepNext w:val="0"/>
        <w:keepLines w:val="0"/>
        <w:widowControl w:val="0"/>
        <w:suppressLineNumbers w:val="0"/>
        <w:spacing w:before="0" w:beforeAutospacing="0" w:after="0" w:afterAutospacing="0"/>
        <w:ind w:left="0" w:right="0" w:firstLine="643"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kern w:val="2"/>
          <w:sz w:val="32"/>
          <w:szCs w:val="32"/>
          <w:lang w:val="en-US" w:eastAsia="zh-CN" w:bidi="ar"/>
        </w:rPr>
        <w:t>要</w:t>
      </w:r>
      <w:r>
        <w:rPr>
          <w:rFonts w:hint="eastAsia" w:ascii="仿宋_GB2312" w:hAnsi="仿宋_GB2312" w:eastAsia="仿宋_GB2312" w:cs="仿宋_GB2312"/>
          <w:kern w:val="2"/>
          <w:sz w:val="32"/>
          <w:szCs w:val="32"/>
          <w:lang w:val="en-US" w:eastAsia="zh-CN" w:bidi="ar"/>
        </w:rPr>
        <w:t>切实增强“四个意识”、坚定“四个自信”、做到“两个维护”，充分认识党的十九届五中全会的重大意义，以高度的思想自觉、政治自觉、行动自觉抓好贯彻落实，确保党中央大政方针和决策部署在四川落地生根、开花结果。</w:t>
      </w:r>
    </w:p>
    <w:p>
      <w:pPr>
        <w:keepNext w:val="0"/>
        <w:keepLines w:val="0"/>
        <w:widowControl w:val="0"/>
        <w:suppressLineNumbers w:val="0"/>
        <w:spacing w:before="0" w:beforeAutospacing="0" w:after="0" w:afterAutospacing="0"/>
        <w:ind w:left="0" w:right="0" w:firstLine="643"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kern w:val="2"/>
          <w:sz w:val="32"/>
          <w:szCs w:val="32"/>
          <w:lang w:val="en-US" w:eastAsia="zh-CN" w:bidi="ar"/>
        </w:rPr>
        <w:t>要</w:t>
      </w:r>
      <w:r>
        <w:rPr>
          <w:rFonts w:hint="eastAsia" w:ascii="仿宋_GB2312" w:hAnsi="仿宋_GB2312" w:eastAsia="仿宋_GB2312" w:cs="仿宋_GB2312"/>
          <w:kern w:val="2"/>
          <w:sz w:val="32"/>
          <w:szCs w:val="32"/>
          <w:lang w:val="en-US" w:eastAsia="zh-CN" w:bidi="ar"/>
        </w:rPr>
        <w:t>认真组织传达学习，面向全体党员干部开展多形式、多层次、全覆盖的学习培训，深入机关、企业、高校和基层开展宣讲，网上网下一体推进宣传解读，在全省上下营造学习贯彻五中全会精神的浓厚氛围。</w:t>
      </w:r>
    </w:p>
    <w:p>
      <w:pPr>
        <w:keepNext w:val="0"/>
        <w:keepLines w:val="0"/>
        <w:widowControl w:val="0"/>
        <w:suppressLineNumbers w:val="0"/>
        <w:spacing w:before="0" w:beforeAutospacing="0" w:after="0" w:afterAutospacing="0"/>
        <w:ind w:left="0" w:right="0" w:firstLine="643"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kern w:val="2"/>
          <w:sz w:val="32"/>
          <w:szCs w:val="32"/>
          <w:lang w:val="en-US" w:eastAsia="zh-CN" w:bidi="ar"/>
        </w:rPr>
        <w:t>要</w:t>
      </w:r>
      <w:r>
        <w:rPr>
          <w:rFonts w:hint="eastAsia" w:ascii="仿宋_GB2312" w:hAnsi="仿宋_GB2312" w:eastAsia="仿宋_GB2312" w:cs="仿宋_GB2312"/>
          <w:kern w:val="2"/>
          <w:sz w:val="32"/>
          <w:szCs w:val="32"/>
          <w:lang w:val="en-US" w:eastAsia="zh-CN" w:bidi="ar"/>
        </w:rPr>
        <w:t>紧扣实际谋划推动四川“十四五”时期经济社会发展，加快推进“十四五”规划纲要和各专项规划编制工作。</w:t>
      </w:r>
    </w:p>
    <w:p>
      <w:pPr>
        <w:keepNext w:val="0"/>
        <w:keepLines w:val="0"/>
        <w:widowControl w:val="0"/>
        <w:suppressLineNumbers w:val="0"/>
        <w:spacing w:before="0" w:beforeAutospacing="0" w:after="0" w:afterAutospacing="0"/>
        <w:ind w:left="0" w:right="0" w:firstLine="643"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kern w:val="2"/>
          <w:sz w:val="32"/>
          <w:szCs w:val="32"/>
          <w:lang w:val="en-US" w:eastAsia="zh-CN" w:bidi="ar"/>
        </w:rPr>
        <w:t>要</w:t>
      </w:r>
      <w:r>
        <w:rPr>
          <w:rFonts w:hint="eastAsia" w:ascii="仿宋_GB2312" w:hAnsi="仿宋_GB2312" w:eastAsia="仿宋_GB2312" w:cs="仿宋_GB2312"/>
          <w:kern w:val="2"/>
          <w:sz w:val="32"/>
          <w:szCs w:val="32"/>
          <w:lang w:val="en-US" w:eastAsia="zh-CN" w:bidi="ar"/>
        </w:rPr>
        <w:t>全力冲刺做好今年收口工作，确保“十三五”胜利收官，确保我省与全国同步全面建成小康社会。</w:t>
      </w:r>
    </w:p>
    <w:p>
      <w:pPr>
        <w:keepNext w:val="0"/>
        <w:keepLines w:val="0"/>
        <w:widowControl w:val="0"/>
        <w:suppressLineNumbers w:val="0"/>
        <w:spacing w:before="0" w:beforeAutospacing="0" w:after="0" w:afterAutospacing="0"/>
        <w:ind w:left="0" w:right="0" w:firstLine="643"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kern w:val="2"/>
          <w:sz w:val="32"/>
          <w:szCs w:val="32"/>
          <w:lang w:val="en-US" w:eastAsia="zh-CN" w:bidi="ar"/>
        </w:rPr>
        <w:t>要</w:t>
      </w:r>
      <w:r>
        <w:rPr>
          <w:rFonts w:hint="eastAsia" w:ascii="仿宋_GB2312" w:hAnsi="仿宋_GB2312" w:eastAsia="仿宋_GB2312" w:cs="仿宋_GB2312"/>
          <w:kern w:val="2"/>
          <w:sz w:val="32"/>
          <w:szCs w:val="32"/>
          <w:lang w:val="en-US" w:eastAsia="zh-CN" w:bidi="ar"/>
        </w:rPr>
        <w:t>准确把握宏观经济形势和四川省情实际，提前谋划明年重点工作。</w:t>
      </w:r>
    </w:p>
    <w:p/>
    <w:p>
      <w:r>
        <w:br w:type="page"/>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0"/>
        <w:jc w:val="center"/>
        <w:rPr>
          <w:rFonts w:hint="eastAsia" w:ascii="方正小标宋简体" w:hAnsi="方正小标宋简体" w:eastAsia="方正小标宋简体" w:cs="方正小标宋简体"/>
          <w:b w:val="0"/>
          <w:bCs/>
          <w:i w:val="0"/>
          <w:caps w:val="0"/>
          <w:color w:val="333333"/>
          <w:spacing w:val="0"/>
          <w:sz w:val="44"/>
          <w:szCs w:val="44"/>
        </w:rPr>
      </w:pPr>
      <w:r>
        <w:rPr>
          <w:rFonts w:hint="eastAsia" w:ascii="方正小标宋简体" w:hAnsi="方正小标宋简体" w:eastAsia="方正小标宋简体" w:cs="方正小标宋简体"/>
          <w:b w:val="0"/>
          <w:bCs/>
          <w:i w:val="0"/>
          <w:caps w:val="0"/>
          <w:color w:val="333333"/>
          <w:spacing w:val="0"/>
          <w:sz w:val="44"/>
          <w:szCs w:val="44"/>
        </w:rPr>
        <w:t>各界热议中共十九届五中全会精神</w:t>
      </w:r>
    </w:p>
    <w:p>
      <w:pPr>
        <w:rPr>
          <w:rFonts w:hint="eastAsia"/>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中共十九届五中全会充分肯定“十三五”时期我国经济社会发展的巨大成就，审议通过《中共中央关于制定国民经济和社会发展第十四个五年规划和二〇三五年远景目标的建议》，明确了未来5年发展蓝图和2035年远景目标。连日来，全会精神引发各民主党派中央、全国工商联和无党派人士热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大家表示，要更加紧密地团结在以习近平同志为核心的中共中央周围，把学习贯彻全会精神作为当前和今后一个时期的重要政治任务，深入开展调查研究，提高建言献策质量，为夺取全面建设社会主义现代化国家新胜利贡献力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民革中央在学习中认为，全会是站在实现“两个一百年”奋斗目标的历史交汇点上召开的一次重要会议，《建议》充分体现中共中央高瞻远瞩、总揽全局、深谋远虑、运筹帷幄的战略眼光和定力。民革要将深入学习贯彻全会精神作为当前和今后一个时期的重要政治任务，把思想和行动统一到各项决策部署上来，精准选题，深入调研，高质量作好履职建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民盟中央在学习中认为，全会对“十四五”规划主要目标和2035年远景目标作出系统谋划、总体部署，充分体现了中共中央谋划未来的远见卓识和继往开来的历史担当。全盟同志备受鼓舞、倍感振奋。民盟要迅速兴起学习、宣传和贯彻全会精神热潮，团结引导广大盟员在制定实施“十四五”规划等工作中切实发挥作用、贡献民盟力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民建中央在学习中认为，全会擘画了未来5年发展蓝图和2035年远景目标。民建将发挥密切联系经济界的特色优势，牢牢把握新发展阶段、新发展理念、新发展格局这三点核心要义，聚焦“十四五”规划目标任务，聚焦经济社会发展关键问题，深入考察调研，提高履职实效，为推动高质量发展贡献智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民进中央在学习中认为，全会通过的《建议》，符合实践新要求，反映人民新期待。作为中国特色社会主义参政党，民进要发挥在教育文化出版传媒领域界别优势，发扬“立会为公”优良传统，调动各级组织和广大会员积极性与创造性，深入调查研究，积极建言献策，凝聚思想共识，以履职能力新提高和履职建言新作为，体现新型政党制度独特优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农工党中央在学习中认为，全会是承前启后、继往开来的一次重要会议，所确定的奋斗目标和任务，为农工党各级组织和广大党员履职建言指明方向、提供遵循。农工党要紧紧围绕全会提出的重大战略部署，密切结合“健康中国”“美丽中国”工作主线，积极履行好作为新时代中国特色社会主义参政党的使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致公党中央在学习中认为，全会是在全面建成小康社会胜利在望的关键时刻召开的一次重要会议，为开启全面建设社会主义现代化国家新征程指明了方向。致公党全体党员要把思想和行动统一到中共中央决策部署上来，把力量凝聚到为实现社会主义现代化远景目标奋斗中去，围绕“十四五”规划制定实施积极建言献策，夺取全面建设社会主义现代化国家新胜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九三学社中央在学习中认为，全会审议通过的《建议》，确定“十四五”时期的指导方针、重要原则和重要任务，提出了2035年远景目标建议，指明未来发展航向，符合国情、顺应时代、体现民意。九三学社要大力弘扬爱国、民主、科学优良传统，为“十四五”规划制定实施贡献九三学社力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台盟中央在学习中认为，全会通过的《建议》主题鲜明、立意高远、目标明确、措施有力、意义重大。台盟全体盟员对全会通过的各项决议完全赞同、坚决拥护。台盟要把认真学习贯彻全会精神作为当前和今后一个时期的重要政治任务，努力为两岸融合发展架桥铺路，为实现祖国统一大业作出新贡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全国工商联在学习中认为，全会作出的把科技自立自强作为国家发展的战略支撑、构建高水平社会主义市场经济体制、实行高水平对外开放等重大部署，极大提振了民营经济人士发展信心。全国工商联将引导民营企业把握高质量发展主题，牢固树立新发展理念，不断提升技术创新能力，踊跃投身构建新发展格局，助推我国经济塑造发展新优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无党派人士在学习中认为，全会通过的《建议》，为无党派人士投身全面建设社会主义现代化国家新征程吹响了集结号。无党派人士广泛分布在科教文卫等领域，要发挥人才智力优势，把思想和行动统一到中共中央决策部署上来，将智慧和力量凝聚到为“十四五”规划目标奋斗中去，在新时代奋发有为、不懈进取，为实现中华民族伟大复兴的中国梦作出贡献。</w:t>
      </w:r>
    </w:p>
    <w:p/>
    <w:p/>
    <w:p>
      <w:r>
        <w:br w:type="page"/>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right="0"/>
        <w:jc w:val="center"/>
        <w:textAlignment w:val="auto"/>
        <w:rPr>
          <w:rFonts w:hint="eastAsia" w:ascii="方正小标宋简体" w:hAnsi="方正小标宋简体" w:eastAsia="方正小标宋简体" w:cs="方正小标宋简体"/>
          <w:caps w:val="0"/>
          <w:color w:val="000000"/>
          <w:spacing w:val="0"/>
          <w:sz w:val="44"/>
          <w:szCs w:val="44"/>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right="0"/>
        <w:jc w:val="center"/>
        <w:textAlignment w:val="auto"/>
        <w:rPr>
          <w:rFonts w:hint="eastAsia" w:ascii="方正小标宋简体" w:hAnsi="方正小标宋简体" w:eastAsia="方正小标宋简体" w:cs="方正小标宋简体"/>
          <w:caps w:val="0"/>
          <w:color w:val="000000"/>
          <w:spacing w:val="0"/>
          <w:sz w:val="44"/>
          <w:szCs w:val="44"/>
          <w:shd w:val="clear" w:fill="FFFFFF"/>
        </w:rPr>
      </w:pPr>
      <w:r>
        <w:rPr>
          <w:rFonts w:hint="eastAsia" w:ascii="方正小标宋简体" w:hAnsi="方正小标宋简体" w:eastAsia="方正小标宋简体" w:cs="方正小标宋简体"/>
          <w:caps w:val="0"/>
          <w:color w:val="000000"/>
          <w:spacing w:val="0"/>
          <w:sz w:val="44"/>
          <w:szCs w:val="44"/>
          <w:shd w:val="clear" w:fill="FFFFFF"/>
        </w:rPr>
        <w:t>人民日报评论员：奋发有为推进高质量展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right="0"/>
        <w:jc w:val="center"/>
        <w:textAlignment w:val="auto"/>
        <w:rPr>
          <w:rFonts w:hint="eastAsia" w:ascii="方正楷体简体" w:hAnsi="方正楷体简体" w:eastAsia="方正楷体简体" w:cs="方正楷体简体"/>
          <w:caps w:val="0"/>
          <w:color w:val="000000"/>
          <w:spacing w:val="0"/>
          <w:sz w:val="32"/>
          <w:szCs w:val="32"/>
          <w:shd w:val="clear" w:fill="FFFFFF"/>
        </w:rPr>
      </w:pPr>
      <w:r>
        <w:rPr>
          <w:rFonts w:hint="eastAsia" w:ascii="方正楷体简体" w:hAnsi="方正楷体简体" w:eastAsia="方正楷体简体" w:cs="方正楷体简体"/>
          <w:caps w:val="0"/>
          <w:color w:val="000000"/>
          <w:spacing w:val="0"/>
          <w:sz w:val="32"/>
          <w:szCs w:val="32"/>
          <w:shd w:val="clear" w:fill="FFFFFF"/>
        </w:rPr>
        <w:t>——决胜全面建成小康社会的“十三五”答卷①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rPr>
          <w:rFonts w:hint="eastAsia" w:ascii="方正仿宋简体" w:hAnsi="方正仿宋简体" w:eastAsia="方正仿宋简体" w:cs="方正仿宋简体"/>
          <w:caps w:val="0"/>
          <w:color w:val="000000"/>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新时代我国经济发展的基本特征，就是由高速增长阶段转向高质量发展阶段。“十三五”时期，面对国内外风险挑战明显上升的复杂局面，中国经济在壮阔的海域中开拓出更为光明的高质量发展新航程。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全年经济总量接近百万亿元大关，人均国内生产总值突破1万美元；研发经费投入总量稳居世界第二，研发人员总量、发明专利申请量位居世界首位；城镇新增就业累计超过6000万人，困扰中华民族几千年的绝对贫困问题将历史性地得到解决……正如习近平总书记强调的，“经过‘十三五’时期的发展，我国经济实力、科技实力、综合国力跃上新的台阶”。有外国观察家表示：“‘十三五’时期成就喜人，中国经济和产业结构不断优化升级，令全球对中国发展前景充满信心。”经济发展既有量的合理增长，又有质的稳步提升，这份亮眼的成绩单，让世界感受到中国经济社会强劲跳动的发展脉搏，见证一个大国攻坚克难的不凡历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时间的书页不断掀开，发展的命题日新月异。面对经济社会发展新趋势新机遇和新矛盾新挑战，党的十八届五中全会鲜明提出了创新、协调、绿色、开放、共享的发展理念，深刻揭示了实现更高质量、更有效率、更加公平、更可持续、更为安全的发展的必由之路。习近平总书记强调：“高质量发展就是体现新发展理念的发展，是经济发展从‘有没有’转向‘好不好’。”2019年，我国最终消费支出对经济增长的贡献率为57.8%，服务业增加值占国内生产总值比重达53.9%；新产业、新业态、新商业模式经济增加值超过16万亿元；全国337个地级及以上城市空气质量优良天数比率达到82%……5年时间里，我们着力推动经济发展质量变革、效率变革、动力变革，努力破解发展难题、厚植发展优势，在转变发展方式、优化经济结构、转换增长动力上取得重大突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看似寻常最奇崛，成如容易却艰辛。在我国这样经济总量和人口规模的国家，从高速增长阶段转向高质量发展阶段十分不易。5年来，以习近平同志为核心的党中央团结带领全党全国各族人民勇毅前行、开拓创新，坚持稳中求进工作总基调，坚定不移贯彻新发展理念，坚持以供给侧结构性改革为主线，推动高质量发展，经济运行总体平稳，经济结构持续优化，农业现代化稳步推进，脱贫攻坚成果举世瞩目，污染防治力度空前加大，生态环境明显改善，全面深化改革取得重大突破，对外开放持续扩大，共建“一带一路”成果丰硕，人民生活水平显著提高，国家治理体系和治理能力现代化加速推进。今天，面对复杂形势和艰巨任务，我们坚定实施扩大内需战略，把满足国内需求作为推动高质量发展的出发点和落脚点，加快形成以国内大循环为主体、国内国际双循环相互促进的新发展格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回首一路披荆斩棘，环视世界风云变幻，我们对走过的不平凡道路、实现的历史性跨越体会更加深刻。当今世界正经历百年未有之大变局，突如其来的新冠肺炎疫情给我们完成“十三五”规划和今年年初既定的全年目标任务带来挑战。在这一背景下，自今年4月份起，我国出口连续6个月实现正增长；上半年高技术制造业和高技术服务业投资分别增长5.8%和7.2%，新经济蓬勃发展，动能转换态势良好；前三季度我国国内生产总值同比增长0.7%，一季度同比下降6.8%，二季度增长3.2%，三季度增长4.9%……国际货币基金组织预测，今年中国将是世界主要经济体中唯一保持正增长的国家。在危机中育先机、于变局中开新局，这正是我们奋发有为推进高质量发展的生动写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锐始者必图其终，成功者先计于始。在新的历史起点上，让我们从我国进入新发展阶段大局出发，落实新发展理念，紧扣推动高质量发展、构建新发展格局，以一往无前的奋斗姿态、风雨无阻的精神状态，乘势而上开启全面建设社会主义现代化国家新征程，向第二个百年奋斗目标奋勇前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r>
        <w:br w:type="page"/>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right="0"/>
        <w:jc w:val="center"/>
        <w:textAlignment w:val="auto"/>
        <w:rPr>
          <w:rFonts w:hint="eastAsia" w:ascii="方正小标宋简体" w:hAnsi="方正小标宋简体" w:eastAsia="方正小标宋简体" w:cs="方正小标宋简体"/>
          <w:caps w:val="0"/>
          <w:color w:val="000000"/>
          <w:spacing w:val="0"/>
          <w:sz w:val="44"/>
          <w:szCs w:val="44"/>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right="0"/>
        <w:jc w:val="center"/>
        <w:textAlignment w:val="auto"/>
        <w:rPr>
          <w:rFonts w:hint="eastAsia" w:ascii="方正小标宋简体" w:hAnsi="方正小标宋简体" w:eastAsia="方正小标宋简体" w:cs="方正小标宋简体"/>
          <w:caps w:val="0"/>
          <w:color w:val="000000"/>
          <w:spacing w:val="0"/>
          <w:sz w:val="44"/>
          <w:szCs w:val="44"/>
          <w:shd w:val="clear" w:fill="FFFFFF"/>
        </w:rPr>
      </w:pPr>
      <w:r>
        <w:rPr>
          <w:rFonts w:hint="eastAsia" w:ascii="方正小标宋简体" w:hAnsi="方正小标宋简体" w:eastAsia="方正小标宋简体" w:cs="方正小标宋简体"/>
          <w:caps w:val="0"/>
          <w:color w:val="000000"/>
          <w:spacing w:val="0"/>
          <w:sz w:val="44"/>
          <w:szCs w:val="44"/>
          <w:shd w:val="clear" w:fill="FFFFFF"/>
        </w:rPr>
        <w:t>人民日报评论员：向着治理现代化不断迈进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right="0"/>
        <w:jc w:val="center"/>
        <w:textAlignment w:val="auto"/>
        <w:rPr>
          <w:rFonts w:hint="eastAsia" w:ascii="方正楷体简体" w:hAnsi="方正楷体简体" w:eastAsia="方正楷体简体" w:cs="方正楷体简体"/>
          <w:caps w:val="0"/>
          <w:color w:val="000000"/>
          <w:spacing w:val="0"/>
          <w:sz w:val="32"/>
          <w:szCs w:val="32"/>
          <w:shd w:val="clear" w:fill="FFFFFF"/>
        </w:rPr>
      </w:pPr>
      <w:r>
        <w:rPr>
          <w:rFonts w:hint="eastAsia" w:ascii="方正楷体简体" w:hAnsi="方正楷体简体" w:eastAsia="方正楷体简体" w:cs="方正楷体简体"/>
          <w:caps w:val="0"/>
          <w:color w:val="000000"/>
          <w:spacing w:val="0"/>
          <w:sz w:val="32"/>
          <w:szCs w:val="32"/>
          <w:shd w:val="clear" w:fill="FFFFFF"/>
        </w:rPr>
        <w:t>——决胜全面建成小康社会的“十三五”答卷②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rPr>
          <w:rFonts w:hint="eastAsia" w:ascii="方正仿宋简体" w:hAnsi="方正仿宋简体" w:eastAsia="方正仿宋简体" w:cs="方正仿宋简体"/>
          <w:caps w:val="0"/>
          <w:color w:val="000000"/>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立治有体，施治有序。“十三五”时期，我国在长期实践探索中形成的中国特色社会主义制度，构成了中国奇迹背后的“制胜密码”，展示出强大生命力和巨大优越性，凝聚起制度自信的磅礴力量。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聚焦构建更完备、更稳定、更管用的制度体系，推进党和国家机构改革，深化商事制度改革，稳步推进“放管服”改革；立足提升运用法律手段领导和治理国家的能力，适时修改宪法，制定出台监察法、网络安全法、疫苗管理法等一系列法律；着眼打造共建共治共享的社会治理格局，努力建设更高水平的平安中国……“十三五”期间，全面深化改革蹄疾步稳、勇毅笃行，全面依法治国迈出重大步伐，社会治理精细化水平稳步提升，推动国家治理体系和治理能力在现代化道路上不断取得新突破、迈上新台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习近平总书记指出：“中国共产党领导是中国特色社会主义最本质的特征，是中国特色社会主义制度的最大优势。”5年砥砺奋进，“中国之治”之所以能够开辟新境界，最根本的就在于以习近平同志为核心的党中央坚强领导，推动制度优势不断转化为治理效能。从党的十八届五中全会强调“十三五”时期要实现“各方面制度更加成熟更加定型，国家治理体系和治理能力现代化取得重大进展，各领域基础性制度体系基本形成”，到党的十九大作出到本世纪中叶把我国建成社会主义现代化强国的战略安排、明确制度建设和治理能力建设的目标，再到党的十九届四中全会专题研究坚持和完善中国特色社会主义制度、推进国家治理体系和治理能力现代化问题……党中央从党和国家事业发展的战略全局出发，不断深化对治国理政规律的把握，系统回答了“坚持和巩固什么，完善和发展什么”这个重大政治问题，为推进国家治理体系和治理能力现代化指明了努力方向、提供了根本遵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5年，“以人民为中心”绘就现代化治理的价值底色，人民群众的获得感、幸福感、安全感显著增强。中国特色社会主义制度好不好、优越不优越，中国人民最清楚，也最有发言权。无论是简政放权、深入推进审批服务便民化，实现群众办事“最多跑一次”，还是深化司法体制综合配套改革，“努力让人民群众在每一个司法案件中感受到公平正义”，无论是完善产权保护体系，持续优化营商环境，让“有恒产者有恒心”，还是深化要素市场化配置改革，让全社会创新创造的活力竞相迸发……始终着眼于实现好、维护好、发展好最广大人民根本利益，着力保障和改善民生，让改革发展成果更多更公平惠及全体人民，展现出我国国家制度和国家治理体系的强大生命力和巨大优越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5年，“运用制度威力应对风险挑战的冲击”构成现代化治理的深层逻辑，激发风雨无阻向前进的强大力量。衡量一个国家的制度是否成功、是否优越，一个重要方面就是看其在重大风险挑战面前，能不能号令四面、组织八方共同应对。稳经济、促发展，战疫情、斗洪峰，化危机、应变局……“十三五”期间，以习近平同志为核心的党中央增强驾驭风险本领，健全各方面风险防控机制，牢牢把握工作主动权，推动经济迈向高质量发展，保持社会大局稳定。面对新冠肺炎疫情的大战大考，我们充分发挥集中力量办大事、办难事、办急事的制度优势，经受住了压力测试，在疫情防控和经济恢复上都走在世界前列。有国外学者评价：“中国制度所具有的战略性、全局性、前瞻性和对全国资源的调动能力，是其他制度无法比拟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之兴衰系于制，民之安乐皆由治。5年改革发展实践充分证明，中国特色社会主义制度所具有的显著优势，是抵御风险挑战、提高国家治理效能的根本保证。迈入新发展阶段，拿出更大的勇气、更多的举措破除深层次体制机制障碍，坚持和完善中国特色社会主义制度，推进国家治理体系和治理能力现代化，我们的道路必将越走越宽广，我们的制度必将越来越成熟。</w:t>
      </w:r>
    </w:p>
    <w:p>
      <w:r>
        <w:br w:type="page"/>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right="0"/>
        <w:jc w:val="center"/>
        <w:textAlignment w:val="auto"/>
        <w:rPr>
          <w:rFonts w:hint="eastAsia" w:ascii="方正小标宋简体" w:hAnsi="方正小标宋简体" w:eastAsia="方正小标宋简体" w:cs="方正小标宋简体"/>
          <w:caps w:val="0"/>
          <w:color w:val="auto"/>
          <w:spacing w:val="0"/>
          <w:sz w:val="44"/>
          <w:szCs w:val="44"/>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right="0"/>
        <w:jc w:val="center"/>
        <w:textAlignment w:val="auto"/>
        <w:rPr>
          <w:rFonts w:hint="eastAsia" w:ascii="方正小标宋简体" w:hAnsi="方正小标宋简体" w:eastAsia="方正小标宋简体" w:cs="方正小标宋简体"/>
          <w:caps w:val="0"/>
          <w:color w:val="auto"/>
          <w:spacing w:val="0"/>
          <w:sz w:val="44"/>
          <w:szCs w:val="44"/>
          <w:shd w:val="clear" w:fill="FFFFFF"/>
        </w:rPr>
      </w:pPr>
      <w:r>
        <w:rPr>
          <w:rFonts w:hint="eastAsia" w:ascii="方正小标宋简体" w:hAnsi="方正小标宋简体" w:eastAsia="方正小标宋简体" w:cs="方正小标宋简体"/>
          <w:caps w:val="0"/>
          <w:color w:val="auto"/>
          <w:spacing w:val="0"/>
          <w:sz w:val="44"/>
          <w:szCs w:val="44"/>
          <w:shd w:val="clear" w:fill="FFFFFF"/>
        </w:rPr>
        <w:t>人民日报评论员：一切为了人民的美好生活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right="0"/>
        <w:jc w:val="center"/>
        <w:textAlignment w:val="auto"/>
        <w:rPr>
          <w:rFonts w:hint="eastAsia" w:ascii="方正楷体简体" w:hAnsi="方正楷体简体" w:eastAsia="方正楷体简体" w:cs="方正楷体简体"/>
          <w:caps w:val="0"/>
          <w:color w:val="auto"/>
          <w:spacing w:val="0"/>
          <w:sz w:val="32"/>
          <w:szCs w:val="32"/>
          <w:shd w:val="clear" w:fill="FFFFFF"/>
        </w:rPr>
      </w:pPr>
      <w:r>
        <w:rPr>
          <w:rFonts w:hint="eastAsia" w:ascii="方正楷体简体" w:hAnsi="方正楷体简体" w:eastAsia="方正楷体简体" w:cs="方正楷体简体"/>
          <w:caps w:val="0"/>
          <w:color w:val="auto"/>
          <w:spacing w:val="0"/>
          <w:sz w:val="32"/>
          <w:szCs w:val="32"/>
          <w:shd w:val="clear" w:fill="FFFFFF"/>
        </w:rPr>
        <w:t>——决胜全面建成小康社会的“十三五”答卷③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方正仿宋简体" w:hAnsi="方正仿宋简体" w:eastAsia="方正仿宋简体" w:cs="方正仿宋简体"/>
          <w:caps w:val="0"/>
          <w:color w:val="auto"/>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时间丈量着发展的进度，也标示出攀登的高度。“十三五”时期是全面建成小康社会决胜阶段。展开这幅波澜壮阔、气势恢宏的时代画卷，每个节点都让人印象深刻，每处着墨都令人心潮澎湃。回望5年奋进历程，中国人民用汗水浇灌收获，以实干笃定前行，书写下精彩答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民对美好生活的向往，就是我们的奋斗目标”“要坚持发展为了人民、发展成果由人民共享”“切实解决好群众的操心事、烦心事、揪心事”……为人民谋幸福的初心，始终闪耀在砥砺奋进的征程上。“十三五”期间，以习近平同志为核心的党中央坚持以人民为中心的发展思想，顺应人民对美好生活的期待，把增进民生福祉作为发展的根本目的，在民生领域实施了一系列新举措，在幼有所育、学有所教、劳有所得、病有所医、老有所养、住有所居、弱有所扶上取得一系列历史性进展，在不断提高人民生活水平方面取得重大成就，人民群众的获得感、幸福感、安全感不断增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断提高人民生活质量和水平，是我们党一切工作的出发点和落脚点，也是全面建成小康社会的根本目的。全面建成小康社会，最艰巨的任务是脱贫攻坚。“十三五”期间，贯彻落实习近平总书记提出的精准扶贫、精准脱贫方略，全国上下同心协力、顽强奋战，摘穷帽，拔穷根，绘就决胜全面小康的“脱贫答卷”。从2015年到2019年，全国建档立卡贫困人口从5575万人减少到551万人，贫困发生率从5.7%降至0.6%，脱贫攻坚取得决定性成就，创造了人类反贫困史上的中国奇迹。联合国秘书长古特雷斯将中国誉为“减贫领域的世界纪录保持者”，精准扶贫理念被写入联合国大会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保障和改善民生没有终点，只有连续不断的新起点。“十三五”期间，我国民生工作不断加强，以民生事业的“升级版”不断增进人民群众的“获得感”。这5年，城乡居民生活质量显著改善，2019年全国居民人均可支配收入达30733元，比2015年增长约40%；城乡居民生活水平差距大幅缩小，形成了世界上规模最大的中等收入群体；全国居民恩格尔系数降至28.2%，居民衣食住行达到更高水平。这5年，多层次多样化公共服务体系已实现居民全覆盖，我国就业更加充分，城镇新增就业人数累计超过6000万人，世界最大的社会保障体系进一步织密扎牢，教育现代化总体发展水平迈进世界中上行列，医疗卫生服务水平持续改善……一系列增进人民福祉的政策举措，一大批保障改善民生的具体项目，化为百姓心中满满的幸福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习近平总书记强调：“老百姓关心什么、期盼什么，改革就要抓住什么、推进什么，通过改革给人民群众带来更多获得感。”我们推进改革的根本目的，是要让国家变得更加富强、让社会变得更加公平正义、让人民生活得更加美好。“十三五”期间，我们坚持从人民群众最关心最直接最现实的利益问题入手，实实在在帮群众解难题、为群众增福祉、让群众享公平。收入分配改革，推动居民收入增速跑赢经济增速；户籍制度改革，让更多转移人口进得来、住得下、好就业；简政放权改革，为创新创业者拓展更宽广舞台；生态文明体制改革，让人民群众生活的家园天更蓝、山更绿、水更清……5年来，我们以全面深化改革为人民群众的幸福生活保驾护航，让改革发展成果更多更公平惠及全体人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五”收官在即，“十四五”又将起航。在前进道路上，始终把人民放在心中最高位置，一切为了人民、一切依靠人民，为人民过上更加美好生活而矢志奋斗，我们就一定能乘长风破万里浪，不断把为人民造福事业推向前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DBAE68B-4EF9-4552-9216-62DDDF77CF1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CF8C48A9-16FC-4498-8A67-D82C57BB731C}"/>
  </w:font>
  <w:font w:name="方正小标宋简体">
    <w:panose1 w:val="02000000000000000000"/>
    <w:charset w:val="86"/>
    <w:family w:val="script"/>
    <w:pitch w:val="default"/>
    <w:sig w:usb0="00000001" w:usb1="08000000" w:usb2="00000000" w:usb3="00000000" w:csb0="00040000" w:csb1="00000000"/>
    <w:embedRegular r:id="rId3" w:fontKey="{E0106573-7285-4E9A-8F5C-CF85132924CA}"/>
  </w:font>
  <w:font w:name="楷体_GB2312">
    <w:altName w:val="楷体"/>
    <w:panose1 w:val="02010609030101010101"/>
    <w:charset w:val="86"/>
    <w:family w:val="modern"/>
    <w:pitch w:val="default"/>
    <w:sig w:usb0="00000000" w:usb1="00000000" w:usb2="00000010" w:usb3="00000000" w:csb0="00040000" w:csb1="00000000"/>
    <w:embedRegular r:id="rId4" w:fontKey="{D4A99CE1-14A8-42F1-97FF-0626BCB48E3B}"/>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5" w:fontKey="{9D464B4B-5F04-4C05-9ED5-87EFBECA87CF}"/>
  </w:font>
  <w:font w:name="微软雅黑">
    <w:panose1 w:val="020B0503020204020204"/>
    <w:charset w:val="86"/>
    <w:family w:val="auto"/>
    <w:pitch w:val="default"/>
    <w:sig w:usb0="80000287" w:usb1="280F3C52" w:usb2="00000016" w:usb3="00000000" w:csb0="0004001F" w:csb1="00000000"/>
    <w:embedRegular r:id="rId6" w:fontKey="{E11A38AB-4277-4D88-BCF2-ACC6B9957959}"/>
  </w:font>
  <w:font w:name="方正仿宋简体">
    <w:altName w:val="微软雅黑"/>
    <w:panose1 w:val="03000509000000000000"/>
    <w:charset w:val="86"/>
    <w:family w:val="auto"/>
    <w:pitch w:val="default"/>
    <w:sig w:usb0="00000000" w:usb1="00000000" w:usb2="00000000" w:usb3="00000000" w:csb0="00040000" w:csb1="00000000"/>
    <w:embedRegular r:id="rId7" w:fontKey="{A2E51981-89EB-4720-9D6B-510B0E89E345}"/>
  </w:font>
  <w:font w:name="方正楷体简体">
    <w:panose1 w:val="02000000000000000000"/>
    <w:charset w:val="86"/>
    <w:family w:val="auto"/>
    <w:pitch w:val="default"/>
    <w:sig w:usb0="A00002BF" w:usb1="184F6CFA" w:usb2="00000012" w:usb3="00000000" w:csb0="00040001" w:csb1="00000000"/>
    <w:embedRegular r:id="rId8" w:fontKey="{E952C8C5-D681-4023-991A-EBC01E646D3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2604770</wp:posOffset>
              </wp:positionH>
              <wp:positionV relativeFrom="paragraph">
                <wp:posOffset>-133350</wp:posOffset>
              </wp:positionV>
              <wp:extent cx="302260" cy="2794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02260" cy="279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sz w:val="24"/>
                              <w:szCs w:val="40"/>
                              <w:lang w:eastAsia="zh-CN"/>
                            </w:rPr>
                          </w:pP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1</w:t>
                          </w:r>
                          <w:r>
                            <w:rPr>
                              <w:rFonts w:hint="eastAsia"/>
                              <w:sz w:val="24"/>
                              <w:szCs w:val="40"/>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5.1pt;margin-top:-10.5pt;height:22pt;width:23.8pt;mso-position-horizontal-relative:margin;z-index:251659264;mso-width-relative:page;mso-height-relative:page;" filled="f" stroked="f" coordsize="21600,21600" o:gfxdata="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Q6zitgAAAAKAQAA&#10;DwAAAAAAAAABACAAAAAiAAAAZHJzL2Rvd25yZXYueG1sUEsBAhQAFAAAAAgAh07iQPgcbngZAgAA&#10;EwQAAA4AAAAAAAAAAQAgAAAAJwEAAGRycy9lMm9Eb2MueG1sUEsFBgAAAAAGAAYAWQEAALIFAAAA&#10;AA==&#10;">
              <v:fill on="f" focussize="0,0"/>
              <v:stroke on="f" weight="0.5pt"/>
              <v:imagedata o:title=""/>
              <o:lock v:ext="edit" aspectratio="f"/>
              <v:textbox inset="0mm,0mm,0mm,0mm">
                <w:txbxContent>
                  <w:p>
                    <w:pPr>
                      <w:pStyle w:val="3"/>
                      <w:rPr>
                        <w:rFonts w:hint="eastAsia" w:eastAsiaTheme="minorEastAsia"/>
                        <w:sz w:val="24"/>
                        <w:szCs w:val="40"/>
                        <w:lang w:eastAsia="zh-CN"/>
                      </w:rPr>
                    </w:pP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1</w:t>
                    </w:r>
                    <w:r>
                      <w:rPr>
                        <w:rFonts w:hint="eastAsia"/>
                        <w:sz w:val="24"/>
                        <w:szCs w:val="40"/>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ED5668"/>
    <w:rsid w:val="41F9562B"/>
    <w:rsid w:val="7EED56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2020-11-13T02:19:00Z</dcterms:created>
  <dc:creator>周思元</dc:creator>
  <cp:lastModifiedBy>周思元</cp:lastModifiedBy>
  <dcterms:modified xsi:type="dcterms:W3CDTF">2020-11-13T02:32:39Z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