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w:t>
      </w:r>
      <w:r>
        <w:rPr>
          <w:rFonts w:hint="eastAsia" w:eastAsia="仿宋_GB2312"/>
          <w:color w:val="000000"/>
          <w:sz w:val="30"/>
          <w:szCs w:val="30"/>
          <w:lang w:val="en-US" w:eastAsia="zh-CN"/>
        </w:rPr>
        <w:t>2</w:t>
      </w:r>
      <w:r>
        <w:rPr>
          <w:rFonts w:hint="eastAsia" w:eastAsia="仿宋_GB2312"/>
          <w:color w:val="000000"/>
          <w:sz w:val="30"/>
          <w:szCs w:val="30"/>
        </w:rPr>
        <w:t>年</w:t>
      </w:r>
      <w:r>
        <w:rPr>
          <w:rFonts w:hint="eastAsia" w:eastAsia="仿宋_GB2312"/>
          <w:color w:val="000000"/>
          <w:sz w:val="30"/>
          <w:szCs w:val="30"/>
          <w:lang w:val="en-US" w:eastAsia="zh-CN"/>
        </w:rPr>
        <w:t>2</w:t>
      </w:r>
      <w:r>
        <w:rPr>
          <w:rFonts w:hint="eastAsia" w:eastAsia="仿宋_GB2312"/>
          <w:color w:val="000000"/>
          <w:sz w:val="30"/>
          <w:szCs w:val="30"/>
        </w:rPr>
        <w:t>月总第</w:t>
      </w:r>
      <w:r>
        <w:rPr>
          <w:rFonts w:hint="eastAsia" w:eastAsia="仿宋_GB2312"/>
          <w:color w:val="000000"/>
          <w:sz w:val="30"/>
          <w:szCs w:val="30"/>
          <w:lang w:eastAsia="zh-CN"/>
        </w:rPr>
        <w:t>十</w:t>
      </w:r>
      <w:r>
        <w:rPr>
          <w:rFonts w:hint="eastAsia" w:eastAsia="仿宋_GB2312"/>
          <w:color w:val="000000"/>
          <w:sz w:val="30"/>
          <w:szCs w:val="30"/>
        </w:rPr>
        <w:t>一期</w:t>
      </w:r>
    </w:p>
    <w:p>
      <w:pPr>
        <w:rPr>
          <w:rFonts w:hint="eastAsia" w:eastAsia="仿宋_GB2312"/>
          <w:sz w:val="28"/>
          <w:szCs w:val="52"/>
          <w:lang w:eastAsia="zh-CN"/>
        </w:rPr>
      </w:pPr>
      <w:bookmarkStart w:id="2" w:name="_GoBack"/>
      <w:bookmarkEnd w:id="2"/>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二</w:t>
      </w:r>
      <w:r>
        <w:rPr>
          <w:rFonts w:eastAsia="仿宋_GB2312"/>
          <w:sz w:val="28"/>
          <w:szCs w:val="52"/>
        </w:rPr>
        <w:t>年</w:t>
      </w:r>
      <w:r>
        <w:rPr>
          <w:rFonts w:hint="eastAsia" w:eastAsia="仿宋_GB2312"/>
          <w:sz w:val="28"/>
          <w:szCs w:val="52"/>
          <w:lang w:eastAsia="zh-CN"/>
        </w:rPr>
        <w:t>二</w:t>
      </w:r>
      <w:r>
        <w:rPr>
          <w:rFonts w:eastAsia="仿宋_GB2312"/>
          <w:sz w:val="28"/>
          <w:szCs w:val="52"/>
        </w:rPr>
        <w:t>月十六日</w:t>
      </w:r>
    </w:p>
    <w:p>
      <w:pPr>
        <w:ind w:firstLine="560" w:firstLineChars="200"/>
        <w:rPr>
          <w:rFonts w:hint="eastAsia" w:ascii="仿宋_GB2312" w:eastAsia="仿宋_GB2312"/>
          <w:color w:val="FF0000"/>
          <w:sz w:val="28"/>
          <w:szCs w:val="28"/>
        </w:rPr>
      </w:pPr>
      <w:r>
        <w:rPr>
          <w:rFonts w:hint="eastAsia" w:ascii="仿宋_GB2312" w:eastAsia="仿宋_GB2312"/>
          <w:color w:val="FF0000"/>
          <w:sz w:val="28"/>
          <w:szCs w:val="28"/>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春节将至，人口流动性大、聚集性活动多，多种因素交织叠加，疫情形势异常严峻复杂，捍卫来之不易的疫情防控成果，人人有责。近期，一些地方相继出现境外病例关联的本地疫情，让疫情防控形势紧张起来，无论居家生活，还是外出购物、上班工作，每个人都要克服侥幸心理，时刻绷紧个人防护这根弦，保持良好的个人卫生习惯，外出注意戴好口罩，减少人员聚集，室内每天通风换气，保持一米线距离，主动测量体温，主动出示健康码。总之，要把“外防输入、内防反弹”作为当前乃至较长一段时间疫情防控常态化的重中之重，进一步增强防控措施的针对性和实效性，筑牢疫情群防群控、群策群治的坚实防线，为共渡欢乐祥和的新春佳节而一起努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本期川机廉音将为广大党员干部宣传疫情防控中可能出现的22种违法违规行为及可能产生的法律后果，请各级领导党员干部认真学习。</w:t>
      </w:r>
    </w:p>
    <w:p>
      <w:pPr>
        <w:rPr>
          <w:rFonts w:hint="eastAsia" w:ascii="仿宋_GB2312" w:eastAsia="仿宋_GB2312"/>
          <w:sz w:val="28"/>
          <w:szCs w:val="28"/>
        </w:rPr>
      </w:pPr>
      <w:r>
        <w:rPr>
          <w:rFonts w:hint="eastAsia" w:ascii="仿宋_GB2312" w:eastAsia="仿宋_GB2312"/>
          <w:sz w:val="28"/>
          <w:szCs w:val="28"/>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28"/>
          <w:szCs w:val="28"/>
          <w:lang w:eastAsia="zh-CN"/>
        </w:rPr>
      </w:pPr>
      <w:r>
        <w:rPr>
          <w:rFonts w:hint="eastAsia" w:ascii="黑体" w:hAnsi="黑体" w:eastAsia="黑体" w:cs="黑体"/>
          <w:sz w:val="28"/>
          <w:szCs w:val="28"/>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疫情防控22种违法违规行为及法律后果</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为帮助广大人民群众全面掌握疫情防控中可能出现的违法违规行为及可能产生的法律后果，推动疫情防控工作依法依规高效进行，特编制以下22种疫情防控违法违规行为及可能产生的法律后果明白纸。</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乘坐公共交通工具，出入小区、超市、菜市场、酒店等公共场所，拒不配合管理人员的劝导配戴口罩的，涉嫌违反《中华人民共和国治安管理处罚法》（以下简称《治安管理处罚法》）第二十三条，处警告或者200元以下罚款；情节较重的，处以5日以上10日以下拘留，可以并处500元以下罚款。引起新型冠状病毒传播或者有传播严重危险的，可能涉嫌违反《中华人民共和国刑法》（以下简称《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2.出入小区、超市、菜市场、酒店等有关场所，拒不配合健康信息核查，拒绝配合身份登记规定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3.经过疫情防控卡点的车辆和人员，以冲卡或者其他方法，拒不配合、接受卡点工作人员检查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4.纳入核酸检测范围的人群，不参加统一组织的核酸检测的，涉嫌违反《突发公共卫生事件应急条例》第五十一条，有关单位和个人不配合调查、采样、技术分析和检验，可能触犯《治安管理处罚法》第五十条，构成违反治安管理行为的，将由公安机关依法予以处罚；涉嫌构成犯罪的，将依照《刑法》第三百三十条以涉嫌妨害传染病防治罪追究刑事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5.封控、封闭小区的居民拒不配合封控管理，违反《健康管理工作指引》的规定，擅自外出、聚集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确诊病人、病原携带者，隐瞒病情、瞒报行程信息，进入公共场所或者乘坐公共交通工具，造成新型冠状病毒传播的，可能涉嫌违反《刑法》第一百一十四条、第一百一十五条，构成以危险方法危害公共安全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6.健康码为黄码、红码的人员，不按照规定居家健康监测或者集中隔离观察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7.疫情防控期间，居民违反规定外出参加打牌、餐饮、娱乐等聚集活动，经劝阻无效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确诊病人、病原携带者，隐瞒病情、瞒报行程信息，进入公共场所或者乘坐公共交通工具，造成新型冠状病毒传播的，可能涉嫌违反《刑法》第一百一十四条、第一百一十五条，构成以危险方法危害公共安全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8.疫情防控期间，在家庭住所开设辅导班、棋牌档、麻将室，违规售卖感冒发热药品等，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9.集中隔离结束后，不按照规定接受健康监测和管理，经劝阻无效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10.隐瞒病情、瞒报行程信息(尤其是重点地区旅居史)、隐瞒与确诊病例或者疑似病例有密切接触史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确诊病人、病原携带者，隐瞒病情、瞒报行程信息，进入公共场所或者乘坐公共交通工具，造成新型冠状病毒传播的，可能涉嫌违反《刑法》第一百一十四条、第一百一十五条，构成以危险方法危害公共安全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11.在预防、控制新型冠状病毒感染肺炎疫情期间，从事传染病防治的政府卫生行政部门的工作人员严重不负责任、导致新型冠状病毒肺炎传播或者流行的，情节严重的，可能涉嫌违反《刑法》第四百零九条，构成传染病防治失职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12.居民和企业不配合开展疫情防控相关的消毒工作，经劝阻无效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以暴力、威胁方法阻碍国家机关工作人员(包括在国家机关中从事疫情防控公务的人员)依法开展疫情调查工作的，可能涉嫌违反《刑法》第二百七十七条，构成妨害公务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13.拒绝配合疾控和公安部门开展的疫情流行病学调查工作的，涉嫌违反《治安管理处罚法》第五十条，处警告或者200元以下罚款；情节严重的，处5日以上10日以下拘留，可以并处500元以下罚款。可能涉嫌违反《刑法》第三百三十条，构成妨害传染病防治罪。以暴力、威胁方法阻碍国家机关工作人员(包括在国家机关中从事疫情防控公务的人员)依法开展疫情调查工作的，可能涉嫌违反《刑法》第二百七十七条，构成妨害公务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14.疫情期间，恶意囤积、哄抬物价、牟取暴利的，由市场监督管理部门依法依规予以处理。对于违法所得数额较大或者有其他严重情节，严重扰乱市场秩序的，涉嫌违反国家在预防、控制突发传染病疫情等灾害期间有关市场经营、价格管理等规定，哄抬物价、牟取暴利，严重扰乱市场秩序，违法所得数额较大或者有其他严重情节的，可能涉嫌违反《刑法》第二百二十五条，构成非法经营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15.违反疫情防控规定，乱扔口罩、防护服等医疗防护用品等，根据《刑法》第三百三十八条，违反传染病防治法等疫情防控规定，随意处置含新型冠状病毒病原体的医疗防护用品、器材、医疗生活废物以及其他有毒有害物质，严重污染环境的，可能涉嫌污染环境罪。故意投放新冠肺炎病原体，严重危害公共安全，致人重伤、死亡或者使公私财产遭受重大损失的，可能涉嫌违反《刑法》第一百一十四条、第一百一十五条，构成以危险方法危害公共安全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16.对拒绝或者擅自脱离隔离治疗的病人、疑似病人应如何处理。根据《中华人民共和国传染病防治法》第三十九条第一款规定，拒绝隔离治疗或者隔离期未满擅自脱离隔离治疗的，可以由公安机关协助医疗机构采取强制隔离治疗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17.在疫情期间，故意传播新冠肺炎病原体，危害公共安全的，可能涉嫌违反《刑法》第一百一十四条、第一百一十五条，构成以危险方法危害公共安全罪，没有造成严重后果的，处三年以上十年以下有期徒刑；造成严重后果的，处十年以上有期徒刑、无期徒刑或死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18.具有发热、干咳、乏力、嗅觉味觉减退、鼻塞、流涕、咽痛、结膜炎、肌痛和腹泻等症状的人员，未按照疫情防控要求，到发热门诊就医，经劝阻无效的，涉嫌违反《治安管理处罚法》第五十条，处警告或者200元以下罚款；情节严重的，处5日以上10日以下拘留，可以并处500元以下罚款。引起新型冠状病毒传播或者有传播严重危险的，可能涉嫌违反《刑法》第三百三十条，构成妨害传染病防治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19.感染新型冠状病毒者抗拒疫情防控措施的，故意传播新型冠状病毒感染肺炎病原体，危害公共安全，具有下列情形之一的：（1）已经确诊的新型冠状病毒感染肺炎病人、病原携带者，拒绝隔离治疗或者隔离期未满擅自脱离隔离治疗，并进入公共场所或者公共交通工具的；（2）新型冠状病毒感染肺炎疑似病人拒绝隔离治疗或者隔离期未满擅自脱离隔离治疗，并进入公共场所或者公共交通工具，造成新型冠状病毒传播的，可能涉嫌以危险方法危害公共安全罪，将依照《刑法》第一百一十四条、第一百一十五条第一款的规定定罪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20.生产不符合保障人体健康的国家标准、行业标准的医用口罩、护目镜、防护服等医用器材的，由市场监督管理部门予以行政处罚。情节严重的可能涉嫌违反《刑法》第一百四十五条的规定，将以生产、销售不符合标准的医用器材罪定罪，依法从重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21.违反国家相关规定，哄抬疫情防控急需的口罩或者其他涉及民生的物品价格，牟取暴利，违法所得数额较大或者有其他严重情节，严重扰乱市场秩序的，可能涉嫌违反《刑法》第二百二十五条的规定，具有其他严重扰乱市场秩序的非法经营行为的，构成非法经营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22.疫情防控期间，编造虚假疫情信息，在网络等公众场合散布的，或者明知是虚假信息还帮助散布和传播的，涉嫌违反《中华人民共和国突发事件应对法》第六十五条，将处以责令改正，给予警告；造成严重后果的，将依法暂停业务活动或者吊销执业许可证。涉嫌违反《治安管理处罚法》第二十五条，处5日以上10日以下拘留，可以并处500元以下罚款；情节较轻的，处5日以下拘留或者500元以下罚款。严重扰乱社会秩序的，可能涉嫌违反《刑法》第二百九十一条之一，构成编造、故意传播虚假信息罪。</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相关法条链接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1.《治安管理处罚法》第二十三条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有下列行为之一的，处警告或者200元以下罚款；情节较重的，处5日以上10日以下拘留，可以并处500元以下罚款：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（一）扰乱机关、团体、企业、事业单位秩序，致使工作、生产、营业、医疗、教学、科研不能正常进行，尚未造成严重损失的；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（二）扰乱车站、港口、码头、机场、商场、公园、展览馆或者其他公共场所秩序的；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（三）扰乱公共汽车、电车、火车、船舶、航空器或者其他公共交通工具上的秩序的；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（四）非法拦截或者强登、扒乘机动车、船舶、航空器以及其他交通工具，影响交通工具正常行驶的；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（五）破坏依法进行的选举秩序的。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聚众实施前款行为的，对首要分子处10日以上15日以下拘留，可以并处1000元以下罚款。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2.《治安管理处罚法》第二十五条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有下列行为之一的，处五日以上十日以下拘留，可以并处五百元以下罚款；情节较轻的，处五日以下拘留或者五百元以下罚款：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（一）散布谣言，谎报险情、疫情、警情或者以其他方法故意扰乱公共秩序的；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（二）投放虚假的爆炸性、毒害性、放射性、腐蚀性物质或者传染病病原体等危险物质扰乱公共秩序的；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（三）扬言实施放火、爆炸、投放危险物质扰乱公共秩序的。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3.《治安管理处罚法》第五十条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有下列行为之一的，处警告或者二百元以下罚款；情节严重的，处五日以上十日以下拘留，可以并处五百元以下罚款：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（一）拒不执行人民政府在紧急状态情况下依法发布的决定、命令的；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（二）阻碍国家机关工作人员依法执行职务的；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（三）阻碍执行紧急任务的消防车、救护车、工程抢险车、警车等车辆通行的；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（四）强行冲闯公安机关设置的警戒带、警戒区的。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阻碍人民警察依法执行职务的，从重处罚。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4.《突发公共卫生事件应急条例》第五十一条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在突发事件应急处理工作中，有关单位和个人未依照本条例的规定履行报告职责，隐瞒、缓报或者谎报，阻碍突发事件应急处理工作人员执行职务，拒绝国务院卫生行政主管部门或者其他有关部门指定的专业技术机构进入突发事件现场，或者不配合调查、采样、技术分析和检验的，对有关责任人员依法给予行政处分或者纪律处分；触犯《中华人民共和国治安管理处罚法》，构成违反治安管理行为的，由公安机关依法予以处罚；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5.《中华人民共和国传染病防治法》第三十九条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医疗机构发现甲类传染病时，应当及时采取下列措施：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（一）对病人、病原携带者，予以隔离治疗，隔离期限根据医学检查结果确定；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（二）对疑似病人，确诊前在指定场所单独隔离治疗；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（三）对医疗机构内的病人、病原携带者、疑似病人的密切接触者，在指定场所进行医学观察和采取其他必要的预防措施。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拒绝隔离治疗或者隔离期未满擅自脱离隔离治疗的，可以由公安机关协助医疗机构采取强制隔离治疗措施。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医疗机构发现乙类或者丙类传染病病人，应当根据病情采取必要的治疗和控制传播措施。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医疗机构对本单位内被传染病病原体污染的场所、物品以及医疗废物，必须依照法律、法规的规定实施消毒和无害化处置。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6.《中华人民共和国突发事件应对法》第六十五条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违反本法规定，编造并传播有关突发事件事态发展或者应急处置工作的虚假信息，或者明知是有关突发事件事态发展或者应急处置工作的虚假信息而进行传播的，责令改正，给予警告；造成严重后果的，依法暂停其业务活动或者吊销其执业许可证；负有直接责任的人员是国家工作人员的，还应当对其依法给予处分；构成违反治安管理行为的，由公安机关依法给予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7.《刑法》第一百一十四条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放火、决水、爆炸以及投放毒害性、放射性、传染病病原体等物质或者以其他危险方法危害公共安全，尚未造成严重后果的，处三年以上十年以下有期徒刑。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8.《刑法》第一百一十五条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放火、决水、爆炸以及投放毒害性、放射性、传染病病原体等物质或者以其他危险方法致人重伤、死亡或者使公私财产遭受重大损失的，处十年以上有期徒刑、无期徒刑或者死刑。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9.《刑法》第一百四十五条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生产不符合保障人体健康的国家标准、行业标准的医疗器械、医用卫生材料，或者销售明知是不符合保障人体健康的国家标准、行业标准的医疗器械、医用卫生材料，足以严重危害人体健康的，处三年以下有期徒刑或者拘役，并处销售金额百分之五十以上二倍以下罚金；对人体健康造成严重危害的，处三年以上十年以下有期徒刑，并处销售金额百分之五十以上二倍以下罚金；后果特别严重的，处十年以上有期徒刑或者无期徒刑，并处销售金额百分之五十以上二倍以下罚金或者没收财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10.《刑法》第二百二十五条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违反国家规定，有下列非法经营行为之一，扰乱市场秩序，情节严重的，处五年以下有期徒刑或者拘役，并处或者单处违法所得一倍以上五倍以下罚金；情节特别严重的，处五年以上有期徒刑，并处违法所得一倍以上五倍以下罚金或者没收财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（一）未经许可经营法律、行政法规规定的专营、专卖物品或者其他限制买卖的物品的；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（二）买卖进出口许可证、进出口原产地证明以及其他法律、行政法规规定的经营许可证或者批准文件的；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（三）未经国家有关主管部门批准非法经营证券、期货、保险业务的，或者非法从事资金支付结算业务的；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（四）其他严重扰乱市场秩序的非法经营行为。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11.《刑法》第二百七十七条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以暴力、威胁方法阻碍国家机关工作人员依法执行职务的，处三年以下有期徒刑、拘役、管制或者罚金。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以暴力、威胁方法阻碍全国人民代表大会和地方各级人民代表大会代表依法执行代表职务的，依照前款的规定处罚。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在自然灾害和突发事件中，以暴力、威胁方法阻碍红十字会工作人员依法履行职责的，依照第一款的规定处罚。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故意阻碍国家安全机关、公安机关依法执行国家安全工作任务，未使用暴力、威胁方法，造成严重后果的，依照第一款的规定处罚。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暴力袭击正在依法执行职务的人民警察的，处三年以下有期徒刑、拘役或者管制；使用枪支、管制刀具，或者以驾驶机动车撞击等手段，严重危及其人身安全的，处三年以上七年以下有期徒刑。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12.《刑法》第二百九十一条之一</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投放虚假的爆炸性、毒害性、放射性、传染病病原体等物质，或者编造爆炸威胁、生化威胁、放射威胁等恐怖信息，或者明知是编造的恐怖信息而故意传播，严重扰乱社会秩序的，处五年以下有期徒刑、拘役或者管制；造成严重后果的，处五年以上有期徒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编造虚假的险情、疫情、灾情、警情，在信息网络或者其他媒体上传播，或者明知是上述虚假信息，故意在信息网络或者其他媒体上传播，严重扰乱社会秩序的，处三年以下有期徒刑、拘役或者管制；造成严重后果的，处三年以上七年以下有期徒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13.《刑法》第三百三十条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违反传染病防治法的规定，有下列情形之一，引起甲类传染病以及依法确定采取甲类传染病预防、控制措施的传染病传播或者有传播严重危险的，处三年以下有期徒刑或者拘役；后果特别严重的，处三年以上七年以下有期徒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（一）供水单位供应的饮用水不符合国家规定的卫生标准的；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（二）拒绝按照疾病预防控制机构提出的卫生要求，对传染病病原体污染的污水、污物、场所和物品进行消毒处理的；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（三）准许或者纵容传染病病人、病原携带者和疑似传染病病人从事国务院卫生行政部门规定禁止从事的易使该传染病扩散的工作的；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（四）出售、运输疫区中被传染病病原体污染或者可能被传染病病原体污染的物品，未进行消毒处理的；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（五）拒绝执行县级以上人民政府、疾病预防控制机构依照传染病防治法提出的预防、控制措施的 。单位犯前款罪的，对单位判处罚金，并对其直接负责的主管人员和其他直接责任人员，依照前款的规定处罚。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甲类传染病的范围，依照《中华人民共和国传染病防治法》和国务院有关规定确定。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14.《刑法》第三百三十八条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违反国家规定，排放、倾倒或者处置有放射性的废物、含传染病病原体的废物、有毒物质或者其他有害物质，严重污染环境的，处三年以下有期徒刑或者拘役，并处或者单处罚金；情节严重的，处三年以上七年以下有期徒刑，并处罚金；有下列情形之一的，处七年以上有期徒刑，并处罚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（一）在饮用水水源保护区、自然保护地核心保护区等依法确定的重点保护区域排放、倾倒、处置有放射性的废物、含传染病病原体的废物、有毒物质，情节特别严重的；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（二）向国家确定的重要江河、湖泊水域排放、倾倒、处置有放射性的废物、含传染病病原体的废物、有毒物质，情节特别严重的；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（三）致使大量永久基本农田基本功能丧失或者遭受永久性破坏的；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（四）致使多人重伤、严重疾病，或者致人严重残疾、死亡的。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有前款行为，同时构成其他犯罪的，依照处罚较重的规定定罪处罚。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15.《刑法》第四百零九条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t>从事传染病防治的政府卫生行政部门的工作人员严重不负责任，导致传染病传播或者流行，情节严重的，处三年以下有期徒刑或者拘役。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140A705B"/>
    <w:rsid w:val="000754BC"/>
    <w:rsid w:val="00844D27"/>
    <w:rsid w:val="00C25827"/>
    <w:rsid w:val="01D30498"/>
    <w:rsid w:val="02234051"/>
    <w:rsid w:val="029F251F"/>
    <w:rsid w:val="02B031A3"/>
    <w:rsid w:val="02F1048C"/>
    <w:rsid w:val="041B7004"/>
    <w:rsid w:val="058F60A5"/>
    <w:rsid w:val="06A13834"/>
    <w:rsid w:val="06EA4E80"/>
    <w:rsid w:val="0A071FA0"/>
    <w:rsid w:val="0A4A22CA"/>
    <w:rsid w:val="0BAC3767"/>
    <w:rsid w:val="0CD74373"/>
    <w:rsid w:val="0EBF6F5C"/>
    <w:rsid w:val="119F7476"/>
    <w:rsid w:val="126C55E4"/>
    <w:rsid w:val="140A705B"/>
    <w:rsid w:val="141D2F4B"/>
    <w:rsid w:val="142801B9"/>
    <w:rsid w:val="15C43EE9"/>
    <w:rsid w:val="16313CC4"/>
    <w:rsid w:val="16411531"/>
    <w:rsid w:val="16CC6A4C"/>
    <w:rsid w:val="178B3DA8"/>
    <w:rsid w:val="1874697B"/>
    <w:rsid w:val="18C04CE1"/>
    <w:rsid w:val="191676D9"/>
    <w:rsid w:val="19F74EF1"/>
    <w:rsid w:val="1B017A5B"/>
    <w:rsid w:val="1B3812BA"/>
    <w:rsid w:val="1BF63FCB"/>
    <w:rsid w:val="1C0550F1"/>
    <w:rsid w:val="1CFF610C"/>
    <w:rsid w:val="1DC53877"/>
    <w:rsid w:val="1DDA230C"/>
    <w:rsid w:val="1E1F4FE7"/>
    <w:rsid w:val="2001387B"/>
    <w:rsid w:val="22A80661"/>
    <w:rsid w:val="237934E0"/>
    <w:rsid w:val="245918F8"/>
    <w:rsid w:val="25915FB5"/>
    <w:rsid w:val="259B77C5"/>
    <w:rsid w:val="264C5827"/>
    <w:rsid w:val="27530126"/>
    <w:rsid w:val="28F52760"/>
    <w:rsid w:val="2BDC2AA5"/>
    <w:rsid w:val="2C7E4130"/>
    <w:rsid w:val="2C9162C8"/>
    <w:rsid w:val="2CF0268A"/>
    <w:rsid w:val="2D335BB7"/>
    <w:rsid w:val="2D6F2C2D"/>
    <w:rsid w:val="2E0F2D8E"/>
    <w:rsid w:val="2EEF35FD"/>
    <w:rsid w:val="30FE0A8D"/>
    <w:rsid w:val="31254FAD"/>
    <w:rsid w:val="315F2B23"/>
    <w:rsid w:val="34A1053C"/>
    <w:rsid w:val="35ED0F24"/>
    <w:rsid w:val="376B3E88"/>
    <w:rsid w:val="37E147D5"/>
    <w:rsid w:val="39955296"/>
    <w:rsid w:val="39C15DEB"/>
    <w:rsid w:val="3A0C3D45"/>
    <w:rsid w:val="3BF92B17"/>
    <w:rsid w:val="3D1B50F5"/>
    <w:rsid w:val="3E7B5171"/>
    <w:rsid w:val="40743F69"/>
    <w:rsid w:val="420C73ED"/>
    <w:rsid w:val="42406174"/>
    <w:rsid w:val="42C97234"/>
    <w:rsid w:val="43A53ECD"/>
    <w:rsid w:val="470D4BCB"/>
    <w:rsid w:val="47834D16"/>
    <w:rsid w:val="47EE5A45"/>
    <w:rsid w:val="48EF22FF"/>
    <w:rsid w:val="4A1206E1"/>
    <w:rsid w:val="4D8F360C"/>
    <w:rsid w:val="4DE04672"/>
    <w:rsid w:val="4DF25CFA"/>
    <w:rsid w:val="4FAC0539"/>
    <w:rsid w:val="4FC25A72"/>
    <w:rsid w:val="50BA5385"/>
    <w:rsid w:val="512F78A5"/>
    <w:rsid w:val="53C05CEF"/>
    <w:rsid w:val="53D07F7B"/>
    <w:rsid w:val="558F0A17"/>
    <w:rsid w:val="57EE32D2"/>
    <w:rsid w:val="5F3A1BA5"/>
    <w:rsid w:val="5F3B6B75"/>
    <w:rsid w:val="62343321"/>
    <w:rsid w:val="62C073A4"/>
    <w:rsid w:val="63694E2F"/>
    <w:rsid w:val="64143BAE"/>
    <w:rsid w:val="658921E1"/>
    <w:rsid w:val="65BE07BE"/>
    <w:rsid w:val="66EE5EEC"/>
    <w:rsid w:val="671B0664"/>
    <w:rsid w:val="67631CB0"/>
    <w:rsid w:val="67A0451B"/>
    <w:rsid w:val="68942636"/>
    <w:rsid w:val="6A024D5C"/>
    <w:rsid w:val="6C1F440C"/>
    <w:rsid w:val="6C66774C"/>
    <w:rsid w:val="6CA720AA"/>
    <w:rsid w:val="6D4B732E"/>
    <w:rsid w:val="6D825B72"/>
    <w:rsid w:val="6DAA6747"/>
    <w:rsid w:val="6DB15FB1"/>
    <w:rsid w:val="6DF4657F"/>
    <w:rsid w:val="6EF23E79"/>
    <w:rsid w:val="6F110220"/>
    <w:rsid w:val="70025777"/>
    <w:rsid w:val="703E3099"/>
    <w:rsid w:val="70781D34"/>
    <w:rsid w:val="710418AC"/>
    <w:rsid w:val="71E422EF"/>
    <w:rsid w:val="726B72F6"/>
    <w:rsid w:val="72D4437B"/>
    <w:rsid w:val="7319000E"/>
    <w:rsid w:val="73301F04"/>
    <w:rsid w:val="74C01ADB"/>
    <w:rsid w:val="74D95EBA"/>
    <w:rsid w:val="76F70A2A"/>
    <w:rsid w:val="789913AD"/>
    <w:rsid w:val="7B9D67B5"/>
    <w:rsid w:val="7C075BF3"/>
    <w:rsid w:val="7D765CB1"/>
    <w:rsid w:val="7DB14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7870</Words>
  <Characters>8007</Characters>
  <Lines>0</Lines>
  <Paragraphs>0</Paragraphs>
  <TotalTime>2</TotalTime>
  <ScaleCrop>false</ScaleCrop>
  <LinksUpToDate>false</LinksUpToDate>
  <CharactersWithSpaces>8018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2022-01-17T07:34:00Z</dcterms:created>
  <dc:creator>周思元</dc:creator>
  <cp:lastModifiedBy>周思元</cp:lastModifiedBy>
  <dcterms:modified xsi:type="dcterms:W3CDTF">2022-06-08T01:38:07Z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2D50020457274707B53D6FBDBE4F7F1A</vt:lpwstr>
  </property>
</Properties>
</file>